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6408A9" w:rsidRPr="001158EF" w:rsidTr="009751E6">
        <w:tc>
          <w:tcPr>
            <w:tcW w:w="0" w:type="auto"/>
            <w:tcBorders>
              <w:top w:val="nil"/>
              <w:left w:val="nil"/>
              <w:bottom w:val="nil"/>
              <w:right w:val="nil"/>
            </w:tcBorders>
            <w:vAlign w:val="center"/>
            <w:hideMark/>
          </w:tcPr>
          <w:p w:rsidR="006408A9" w:rsidRPr="001158EF" w:rsidRDefault="006408A9" w:rsidP="009751E6">
            <w:pPr>
              <w:pStyle w:val="Titre1"/>
              <w:spacing w:before="0" w:after="0" w:line="300" w:lineRule="atLeast"/>
              <w:rPr>
                <w:rFonts w:cs="Calibri"/>
                <w:b w:val="0"/>
                <w:bCs w:val="0"/>
                <w:color w:val="393939"/>
                <w:sz w:val="24"/>
                <w:szCs w:val="24"/>
                <w:lang w:val="fr-FR"/>
              </w:rPr>
            </w:pPr>
            <w:r w:rsidRPr="001158EF">
              <w:rPr>
                <w:rStyle w:val="lev"/>
                <w:rFonts w:cs="Calibri"/>
                <w:b/>
                <w:bCs/>
                <w:color w:val="393939"/>
                <w:sz w:val="24"/>
                <w:szCs w:val="24"/>
                <w:bdr w:val="none" w:sz="0" w:space="0" w:color="auto" w:frame="1"/>
                <w:lang w:val="fr-FR"/>
              </w:rPr>
              <w:t xml:space="preserve">N°282 • du 20 décembre au 16 janvier 2020 </w:t>
            </w:r>
          </w:p>
        </w:tc>
      </w:tr>
    </w:tbl>
    <w:p w:rsidR="006408A9" w:rsidRPr="001158EF" w:rsidRDefault="006408A9" w:rsidP="006408A9">
      <w:pPr>
        <w:spacing w:before="60"/>
        <w:rPr>
          <w:rFonts w:ascii="Calibri" w:hAnsi="Calibri" w:cs="Calibri"/>
          <w:b/>
          <w:color w:val="FF0000"/>
          <w:u w:val="single"/>
        </w:rPr>
      </w:pPr>
    </w:p>
    <w:p w:rsidR="006408A9" w:rsidRPr="001158EF" w:rsidRDefault="006408A9" w:rsidP="006408A9">
      <w:pPr>
        <w:spacing w:before="60"/>
        <w:rPr>
          <w:rFonts w:ascii="Calibri" w:hAnsi="Calibri" w:cs="Calibri"/>
          <w:b/>
          <w:color w:val="FF0000"/>
          <w:u w:val="single"/>
        </w:rPr>
      </w:pPr>
      <w:r w:rsidRPr="001158EF">
        <w:rPr>
          <w:rFonts w:ascii="Calibri" w:hAnsi="Calibri" w:cs="Calibri"/>
          <w:b/>
          <w:color w:val="FF0000"/>
          <w:u w:val="single"/>
        </w:rPr>
        <w:t>Rubrique L’INFO A LA UNE</w:t>
      </w:r>
    </w:p>
    <w:p w:rsidR="001430B5" w:rsidRPr="001158EF" w:rsidRDefault="001430B5" w:rsidP="001430B5">
      <w:pPr>
        <w:pStyle w:val="Titre2"/>
        <w:spacing w:before="2" w:after="2"/>
        <w:rPr>
          <w:rFonts w:ascii="Calibri" w:hAnsi="Calibri" w:cs="Calibri"/>
          <w:sz w:val="24"/>
          <w:lang w:val="fr-FR"/>
        </w:rPr>
      </w:pPr>
    </w:p>
    <w:p w:rsidR="006408A9" w:rsidRDefault="00911A0B" w:rsidP="006408A9">
      <w:pPr>
        <w:spacing w:before="60"/>
      </w:pPr>
      <w:r>
        <w:rPr>
          <w:rStyle w:val="lev"/>
        </w:rPr>
        <w:t>« Ensemble, cultivons le pouvoir d’agir ! »</w:t>
      </w:r>
      <w:r w:rsidR="007D2870">
        <w:rPr>
          <w:rStyle w:val="lev"/>
        </w:rPr>
        <w:t> : 21</w:t>
      </w:r>
      <w:r w:rsidR="007D2870" w:rsidRPr="007D2870">
        <w:rPr>
          <w:rStyle w:val="lev"/>
          <w:vertAlign w:val="superscript"/>
        </w:rPr>
        <w:t>e</w:t>
      </w:r>
      <w:r w:rsidR="007D2870">
        <w:rPr>
          <w:rStyle w:val="lev"/>
        </w:rPr>
        <w:t xml:space="preserve"> édition des Assises européennes de la transition énergétique </w:t>
      </w:r>
      <w:r>
        <w:br/>
      </w:r>
      <w:r w:rsidR="007D2870">
        <w:t>Du 28 au 30 janvier se tient</w:t>
      </w:r>
      <w:r w:rsidR="00FA2602">
        <w:t xml:space="preserve"> </w:t>
      </w:r>
      <w:r w:rsidR="007D2870">
        <w:t xml:space="preserve">la nouvelle édition des </w:t>
      </w:r>
      <w:hyperlink r:id="rId5" w:history="1">
        <w:r w:rsidR="007D2870" w:rsidRPr="00FA2602">
          <w:rPr>
            <w:rStyle w:val="Lienhypertexte"/>
          </w:rPr>
          <w:t>Assises européennes de la transition énergétique</w:t>
        </w:r>
      </w:hyperlink>
      <w:r w:rsidR="007D2870">
        <w:t xml:space="preserve">. </w:t>
      </w:r>
      <w:r>
        <w:t xml:space="preserve">3 500 participants issus du monde économique, politique et de la société civile </w:t>
      </w:r>
      <w:r w:rsidR="00FA2602">
        <w:t>sont attendus au</w:t>
      </w:r>
      <w:r>
        <w:t xml:space="preserve"> Palais des Congrès</w:t>
      </w:r>
      <w:r w:rsidR="007D2870">
        <w:t>,</w:t>
      </w:r>
      <w:r>
        <w:t xml:space="preserve"> à Bordeaux</w:t>
      </w:r>
      <w:r w:rsidR="00FA2602">
        <w:t>. Cette 21</w:t>
      </w:r>
      <w:r w:rsidR="00FA2602" w:rsidRPr="00FA2602">
        <w:rPr>
          <w:vertAlign w:val="superscript"/>
        </w:rPr>
        <w:t>e</w:t>
      </w:r>
      <w:r w:rsidR="00FA2602">
        <w:t xml:space="preserve"> édition, bâtie autour du fil rouge </w:t>
      </w:r>
      <w:r w:rsidR="00FA2602" w:rsidRPr="00FA2602">
        <w:rPr>
          <w:rStyle w:val="lev"/>
          <w:b w:val="0"/>
        </w:rPr>
        <w:t>« Ensemble, cultivons le pouvoir d’agir ! »</w:t>
      </w:r>
      <w:r w:rsidR="00FA2602">
        <w:rPr>
          <w:rStyle w:val="lev"/>
          <w:b w:val="0"/>
        </w:rPr>
        <w:t>,</w:t>
      </w:r>
      <w:r w:rsidR="00FA2602">
        <w:rPr>
          <w:rStyle w:val="lev"/>
        </w:rPr>
        <w:t> </w:t>
      </w:r>
      <w:r w:rsidR="00FA2602">
        <w:t>promeut le volontarisme en matière de transition énergétique et insiste sur la nécessité d’accélérer les initiatives. Résilience des territoires, impact environnemental du numérique, usage de l’hydrogène, chaleur locale… Autant de thématiques qui seront abordées lors de ces trois journées.</w:t>
      </w:r>
      <w:r>
        <w:br/>
      </w:r>
      <w:hyperlink r:id="rId6" w:history="1">
        <w:r w:rsidRPr="00AD07E7">
          <w:rPr>
            <w:rStyle w:val="Lienhypertexte"/>
          </w:rPr>
          <w:t>Lisez le programme et rejoignez-nous !</w:t>
        </w:r>
      </w:hyperlink>
      <w:bookmarkStart w:id="0" w:name="_GoBack"/>
      <w:bookmarkEnd w:id="0"/>
      <w:r>
        <w:br/>
      </w:r>
      <w:hyperlink r:id="rId7" w:history="1">
        <w:r w:rsidR="007D2870" w:rsidRPr="002136D3">
          <w:rPr>
            <w:rStyle w:val="Lienhypertexte"/>
          </w:rPr>
          <w:t>https://www.assises-energie.net/</w:t>
        </w:r>
      </w:hyperlink>
    </w:p>
    <w:p w:rsidR="006408A9" w:rsidRPr="001158EF" w:rsidRDefault="006408A9" w:rsidP="006408A9">
      <w:pPr>
        <w:spacing w:before="60"/>
        <w:rPr>
          <w:rFonts w:ascii="Calibri" w:hAnsi="Calibri" w:cs="Calibri"/>
        </w:rPr>
      </w:pPr>
    </w:p>
    <w:p w:rsidR="006408A9" w:rsidRPr="001158EF" w:rsidRDefault="006408A9" w:rsidP="006408A9">
      <w:pPr>
        <w:spacing w:before="60"/>
        <w:rPr>
          <w:rFonts w:ascii="Calibri" w:hAnsi="Calibri" w:cs="Calibri"/>
        </w:rPr>
      </w:pPr>
      <w:r w:rsidRPr="001158EF">
        <w:rPr>
          <w:rFonts w:ascii="Calibri" w:hAnsi="Calibri" w:cs="Calibri"/>
          <w:b/>
          <w:color w:val="FF0000"/>
          <w:u w:val="single"/>
        </w:rPr>
        <w:t>Rubrique LES ACTUALITÉS À RETENIR (4)</w:t>
      </w:r>
    </w:p>
    <w:p w:rsidR="0058512B" w:rsidRDefault="0058512B" w:rsidP="005E7E0F">
      <w:pPr>
        <w:pStyle w:val="Titre2"/>
        <w:spacing w:before="2" w:after="2"/>
        <w:rPr>
          <w:rFonts w:ascii="Calibri" w:hAnsi="Calibri" w:cs="Calibri"/>
          <w:sz w:val="24"/>
          <w:lang w:val="fr-FR"/>
        </w:rPr>
      </w:pPr>
    </w:p>
    <w:p w:rsidR="005E7E0F" w:rsidRPr="001158EF" w:rsidRDefault="005E7E0F" w:rsidP="005E7E0F">
      <w:pPr>
        <w:pStyle w:val="Titre2"/>
        <w:spacing w:before="2" w:after="2"/>
        <w:rPr>
          <w:rFonts w:ascii="Calibri" w:hAnsi="Calibri" w:cs="Calibri"/>
          <w:sz w:val="24"/>
          <w:lang w:val="fr-FR"/>
        </w:rPr>
      </w:pPr>
      <w:r w:rsidRPr="001158EF">
        <w:rPr>
          <w:rFonts w:ascii="Calibri" w:hAnsi="Calibri" w:cs="Calibri"/>
          <w:sz w:val="24"/>
          <w:lang w:val="fr-FR"/>
        </w:rPr>
        <w:t>Geothermies.fr, le site pour comprendre et développer les géothermies</w:t>
      </w:r>
    </w:p>
    <w:p w:rsidR="005E7E0F" w:rsidRPr="001158EF" w:rsidRDefault="005E7E0F" w:rsidP="005E7E0F">
      <w:pPr>
        <w:pStyle w:val="PrformatHTML"/>
        <w:rPr>
          <w:rFonts w:ascii="Calibri" w:hAnsi="Calibri" w:cs="Calibri"/>
          <w:sz w:val="24"/>
          <w:lang w:val="fr-FR"/>
        </w:rPr>
      </w:pPr>
      <w:r w:rsidRPr="001158EF">
        <w:rPr>
          <w:rFonts w:ascii="Calibri" w:hAnsi="Calibri" w:cs="Calibri"/>
          <w:sz w:val="24"/>
          <w:lang w:val="fr-FR"/>
        </w:rPr>
        <w:t xml:space="preserve">Les particuliers, les collectivités et les entreprises sont invités à découvrir la géothermie grâce à </w:t>
      </w:r>
      <w:hyperlink r:id="rId8" w:history="1">
        <w:r w:rsidRPr="001158EF">
          <w:rPr>
            <w:rStyle w:val="Lienhypertexte"/>
            <w:rFonts w:ascii="Calibri" w:hAnsi="Calibri" w:cs="Calibri"/>
            <w:sz w:val="24"/>
            <w:lang w:val="fr-FR"/>
          </w:rPr>
          <w:t>Geothermies.fr</w:t>
        </w:r>
      </w:hyperlink>
      <w:r w:rsidRPr="001158EF">
        <w:rPr>
          <w:rFonts w:ascii="Calibri" w:hAnsi="Calibri" w:cs="Calibri"/>
          <w:sz w:val="24"/>
          <w:lang w:val="fr-FR"/>
        </w:rPr>
        <w:t>, un nouveau site lancé par l'ADEME et le Bureau de recherches géologiques et minières (BRGM). Un espace pédagogique, des cartographies, des exemples d'opérations, des guides et des détails sur la réglementation sont mis à disposition.</w:t>
      </w:r>
      <w:r w:rsidRPr="001158EF">
        <w:rPr>
          <w:rFonts w:ascii="Calibri" w:hAnsi="Calibri" w:cs="Calibri"/>
          <w:sz w:val="24"/>
          <w:lang w:val="fr-FR"/>
        </w:rPr>
        <w:br/>
        <w:t>La géothermie de surface (à moins de 200 mètres de profondeur) et la géothermie profonde (au-delà de 200 mètres) sont des sources d'énergies renouvelables et non polluantes qui peuvent produire de la chaleur et du froid ou de l'électricité. Cette filière, déjà en fonctionnement sur plus de 175 000 sites en France, est en développement constant et confirme que le sous-sol est appelé à jouer un rôle important dans la transition énergétique.</w:t>
      </w:r>
      <w:r w:rsidRPr="001158EF">
        <w:rPr>
          <w:rFonts w:ascii="Calibri" w:hAnsi="Calibri" w:cs="Calibri"/>
          <w:sz w:val="24"/>
          <w:lang w:val="fr-FR"/>
        </w:rPr>
        <w:br/>
      </w:r>
      <w:hyperlink r:id="rId9" w:anchor="actualite-362570" w:history="1">
        <w:r w:rsidRPr="001158EF">
          <w:rPr>
            <w:rStyle w:val="Lienhypertexte"/>
            <w:rFonts w:ascii="Calibri" w:hAnsi="Calibri" w:cs="Calibri"/>
            <w:sz w:val="24"/>
            <w:lang w:val="fr-FR"/>
          </w:rPr>
          <w:t>https://www.ademe.fr/actualites#actualite-362570</w:t>
        </w:r>
      </w:hyperlink>
    </w:p>
    <w:p w:rsidR="005E7E0F" w:rsidRPr="001158EF" w:rsidRDefault="005E7E0F" w:rsidP="005E7E0F">
      <w:pPr>
        <w:pStyle w:val="Titre1"/>
        <w:rPr>
          <w:rFonts w:cs="Calibri"/>
          <w:sz w:val="24"/>
          <w:szCs w:val="24"/>
          <w:lang w:val="fr-FR"/>
        </w:rPr>
      </w:pPr>
      <w:r w:rsidRPr="001158EF">
        <w:rPr>
          <w:rFonts w:cs="Calibri"/>
          <w:sz w:val="24"/>
          <w:szCs w:val="24"/>
          <w:lang w:val="fr-FR"/>
        </w:rPr>
        <w:t xml:space="preserve">Observatoire </w:t>
      </w:r>
      <w:r w:rsidR="008D3C94">
        <w:rPr>
          <w:rFonts w:cs="Calibri"/>
          <w:sz w:val="24"/>
          <w:szCs w:val="24"/>
          <w:lang w:val="fr-FR"/>
        </w:rPr>
        <w:t>n</w:t>
      </w:r>
      <w:r w:rsidRPr="001158EF">
        <w:rPr>
          <w:rFonts w:cs="Calibri"/>
          <w:sz w:val="24"/>
          <w:szCs w:val="24"/>
          <w:lang w:val="fr-FR"/>
        </w:rPr>
        <w:t xml:space="preserve">ational de la </w:t>
      </w:r>
      <w:r w:rsidR="008D3C94">
        <w:rPr>
          <w:rFonts w:cs="Calibri"/>
          <w:sz w:val="24"/>
          <w:szCs w:val="24"/>
          <w:lang w:val="fr-FR"/>
        </w:rPr>
        <w:t>p</w:t>
      </w:r>
      <w:r w:rsidRPr="001158EF">
        <w:rPr>
          <w:rFonts w:cs="Calibri"/>
          <w:sz w:val="24"/>
          <w:szCs w:val="24"/>
          <w:lang w:val="fr-FR"/>
        </w:rPr>
        <w:t xml:space="preserve">récarité </w:t>
      </w:r>
      <w:r w:rsidR="008D3C94">
        <w:rPr>
          <w:rFonts w:cs="Calibri"/>
          <w:sz w:val="24"/>
          <w:szCs w:val="24"/>
          <w:lang w:val="fr-FR"/>
        </w:rPr>
        <w:t>é</w:t>
      </w:r>
      <w:r w:rsidRPr="001158EF">
        <w:rPr>
          <w:rFonts w:cs="Calibri"/>
          <w:sz w:val="24"/>
          <w:szCs w:val="24"/>
          <w:lang w:val="fr-FR"/>
        </w:rPr>
        <w:t>nergétique : le nombre de ménages fragilisés augmente</w:t>
      </w:r>
    </w:p>
    <w:p w:rsidR="006408A9" w:rsidRPr="0058512B" w:rsidRDefault="005E7E0F" w:rsidP="0058512B">
      <w:pPr>
        <w:rPr>
          <w:rFonts w:ascii="Calibri" w:hAnsi="Calibri" w:cs="Calibri"/>
        </w:rPr>
      </w:pPr>
      <w:r w:rsidRPr="001158EF">
        <w:rPr>
          <w:rFonts w:ascii="Calibri" w:hAnsi="Calibri" w:cs="Calibri"/>
          <w:bCs/>
        </w:rPr>
        <w:t xml:space="preserve">L’Observatoire </w:t>
      </w:r>
      <w:r w:rsidR="008D3C94">
        <w:rPr>
          <w:rFonts w:ascii="Calibri" w:hAnsi="Calibri" w:cs="Calibri"/>
          <w:bCs/>
        </w:rPr>
        <w:t>n</w:t>
      </w:r>
      <w:r w:rsidRPr="001158EF">
        <w:rPr>
          <w:rFonts w:ascii="Calibri" w:hAnsi="Calibri" w:cs="Calibri"/>
          <w:bCs/>
        </w:rPr>
        <w:t xml:space="preserve">ational de la </w:t>
      </w:r>
      <w:r w:rsidR="008D3C94">
        <w:rPr>
          <w:rFonts w:ascii="Calibri" w:hAnsi="Calibri" w:cs="Calibri"/>
          <w:bCs/>
        </w:rPr>
        <w:t>p</w:t>
      </w:r>
      <w:r w:rsidRPr="001158EF">
        <w:rPr>
          <w:rFonts w:ascii="Calibri" w:hAnsi="Calibri" w:cs="Calibri"/>
          <w:bCs/>
        </w:rPr>
        <w:t xml:space="preserve">récarité </w:t>
      </w:r>
      <w:r w:rsidR="008D3C94">
        <w:rPr>
          <w:rFonts w:ascii="Calibri" w:hAnsi="Calibri" w:cs="Calibri"/>
          <w:bCs/>
        </w:rPr>
        <w:t>é</w:t>
      </w:r>
      <w:r w:rsidRPr="001158EF">
        <w:rPr>
          <w:rFonts w:ascii="Calibri" w:hAnsi="Calibri" w:cs="Calibri"/>
          <w:bCs/>
        </w:rPr>
        <w:t xml:space="preserve">nergétique (ONPE) </w:t>
      </w:r>
      <w:r w:rsidR="008D3C94">
        <w:rPr>
          <w:rFonts w:ascii="Calibri" w:hAnsi="Calibri" w:cs="Calibri"/>
          <w:bCs/>
        </w:rPr>
        <w:t xml:space="preserve">a </w:t>
      </w:r>
      <w:r w:rsidRPr="001158EF">
        <w:rPr>
          <w:rFonts w:ascii="Calibri" w:hAnsi="Calibri" w:cs="Calibri"/>
          <w:bCs/>
        </w:rPr>
        <w:t>publi</w:t>
      </w:r>
      <w:r w:rsidR="008D3C94">
        <w:rPr>
          <w:rFonts w:ascii="Calibri" w:hAnsi="Calibri" w:cs="Calibri"/>
          <w:bCs/>
        </w:rPr>
        <w:t xml:space="preserve">é </w:t>
      </w:r>
      <w:r w:rsidRPr="001158EF">
        <w:rPr>
          <w:rFonts w:ascii="Calibri" w:hAnsi="Calibri" w:cs="Calibri"/>
          <w:bCs/>
        </w:rPr>
        <w:t xml:space="preserve">les résultats de son </w:t>
      </w:r>
      <w:hyperlink r:id="rId10" w:history="1">
        <w:r w:rsidRPr="008D3C94">
          <w:rPr>
            <w:rStyle w:val="Lienhypertexte"/>
            <w:rFonts w:ascii="Calibri" w:hAnsi="Calibri" w:cs="Calibri"/>
            <w:bCs/>
          </w:rPr>
          <w:t>tableau de bord 2019</w:t>
        </w:r>
      </w:hyperlink>
      <w:r w:rsidR="008D3C94">
        <w:rPr>
          <w:rFonts w:ascii="Calibri" w:hAnsi="Calibri" w:cs="Calibri"/>
          <w:bCs/>
        </w:rPr>
        <w:t>,</w:t>
      </w:r>
      <w:r w:rsidRPr="001158EF">
        <w:rPr>
          <w:rFonts w:ascii="Calibri" w:hAnsi="Calibri" w:cs="Calibri"/>
          <w:bCs/>
        </w:rPr>
        <w:t xml:space="preserve"> qui révèle que 6,8 millions de personnes sont fragilisées par la précarité énergétique, au sens économique, soit une légère hausse par rapport à l’année dernière</w:t>
      </w:r>
      <w:r w:rsidR="008D3C94">
        <w:rPr>
          <w:rFonts w:ascii="Calibri" w:hAnsi="Calibri" w:cs="Calibri"/>
          <w:bCs/>
        </w:rPr>
        <w:t xml:space="preserve">. </w:t>
      </w:r>
      <w:r w:rsidRPr="001158EF">
        <w:rPr>
          <w:rFonts w:ascii="Calibri" w:hAnsi="Calibri" w:cs="Calibri"/>
          <w:bCs/>
        </w:rPr>
        <w:t xml:space="preserve">Chaque année, l’ONPE et ses partenaires œuvrent pour quantifier l’ampleur du sujet, comprendre l’environnement et les effets de la précarité énergétique, faire état des difficultés des ménages et identifier les leviers d’action pour lutter efficacement contre ce phénomène. </w:t>
      </w:r>
      <w:hyperlink r:id="rId11" w:history="1">
        <w:r w:rsidR="008D3C94" w:rsidRPr="008D3C94">
          <w:rPr>
            <w:rStyle w:val="Lienhypertexte"/>
            <w:rFonts w:ascii="Calibri" w:hAnsi="Calibri" w:cs="Calibri"/>
            <w:bCs/>
          </w:rPr>
          <w:t>En savoir plus.</w:t>
        </w:r>
      </w:hyperlink>
    </w:p>
    <w:p w:rsidR="005E7E0F" w:rsidRPr="0058512B" w:rsidRDefault="00FA2602" w:rsidP="006408A9">
      <w:pPr>
        <w:pStyle w:val="NormalWeb"/>
        <w:spacing w:before="2" w:after="2"/>
        <w:rPr>
          <w:rFonts w:ascii="Calibri" w:hAnsi="Calibri" w:cs="Calibri"/>
          <w:sz w:val="24"/>
        </w:rPr>
      </w:pPr>
      <w:hyperlink r:id="rId12" w:history="1">
        <w:r w:rsidR="005E7E0F" w:rsidRPr="0058512B">
          <w:rPr>
            <w:rStyle w:val="Lienhypertexte"/>
            <w:rFonts w:ascii="Calibri" w:hAnsi="Calibri" w:cs="Calibri"/>
            <w:sz w:val="24"/>
          </w:rPr>
          <w:t>https://presse.ademe.fr/2020/01/observatoire-national-de-la-precarite-energetique-le-nombre-de-menages-fragilises-augmente.html</w:t>
        </w:r>
      </w:hyperlink>
    </w:p>
    <w:p w:rsidR="006408A9" w:rsidRPr="001158EF" w:rsidRDefault="006408A9" w:rsidP="006408A9">
      <w:pPr>
        <w:contextualSpacing/>
        <w:rPr>
          <w:rFonts w:ascii="Calibri" w:hAnsi="Calibri" w:cs="Calibri"/>
        </w:rPr>
      </w:pPr>
    </w:p>
    <w:p w:rsidR="001430B5" w:rsidRPr="001158EF" w:rsidRDefault="001430B5" w:rsidP="001430B5">
      <w:pPr>
        <w:pStyle w:val="Titre2"/>
        <w:spacing w:before="2" w:after="2"/>
        <w:rPr>
          <w:rFonts w:ascii="Calibri" w:hAnsi="Calibri" w:cs="Calibri"/>
          <w:sz w:val="24"/>
          <w:lang w:val="fr-FR"/>
        </w:rPr>
      </w:pPr>
      <w:r w:rsidRPr="001158EF">
        <w:rPr>
          <w:rFonts w:ascii="Calibri" w:hAnsi="Calibri" w:cs="Calibri"/>
          <w:sz w:val="24"/>
          <w:lang w:val="fr-FR"/>
        </w:rPr>
        <w:t xml:space="preserve">Participez aux webinaires du 9 et 21 </w:t>
      </w:r>
      <w:r w:rsidR="00510445" w:rsidRPr="001158EF">
        <w:rPr>
          <w:rFonts w:ascii="Calibri" w:hAnsi="Calibri" w:cs="Calibri"/>
          <w:sz w:val="24"/>
          <w:lang w:val="fr-FR"/>
        </w:rPr>
        <w:t>janvier :</w:t>
      </w:r>
      <w:r w:rsidRPr="001158EF">
        <w:rPr>
          <w:rFonts w:ascii="Calibri" w:hAnsi="Calibri" w:cs="Calibri"/>
          <w:sz w:val="24"/>
          <w:lang w:val="fr-FR"/>
        </w:rPr>
        <w:t xml:space="preserve"> TPE &amp; PME gagnantes sur tous les coûts !</w:t>
      </w:r>
    </w:p>
    <w:p w:rsidR="00641405" w:rsidRDefault="001430B5" w:rsidP="00641405">
      <w:r w:rsidRPr="00641405">
        <w:rPr>
          <w:rFonts w:ascii="Calibri" w:hAnsi="Calibri" w:cs="Calibri"/>
        </w:rPr>
        <w:t xml:space="preserve">L’ADEME a développé </w:t>
      </w:r>
      <w:hyperlink r:id="rId13" w:history="1">
        <w:r w:rsidRPr="00641405">
          <w:rPr>
            <w:rStyle w:val="Lienhypertexte"/>
            <w:rFonts w:ascii="Calibri" w:hAnsi="Calibri" w:cs="Calibri"/>
          </w:rPr>
          <w:t>un accompagnement</w:t>
        </w:r>
      </w:hyperlink>
      <w:r w:rsidRPr="00641405">
        <w:rPr>
          <w:rStyle w:val="lev"/>
          <w:rFonts w:ascii="Calibri" w:hAnsi="Calibri" w:cs="Calibri"/>
          <w:b w:val="0"/>
        </w:rPr>
        <w:t xml:space="preserve"> pour aider les entreprises</w:t>
      </w:r>
      <w:r w:rsidRPr="00641405">
        <w:rPr>
          <w:rFonts w:ascii="Calibri" w:hAnsi="Calibri" w:cs="Calibri"/>
        </w:rPr>
        <w:t xml:space="preserve"> (établissements de 20 à 250 salariés) issues de l’industrie, la distribution, la restauration et l’artisanat, à </w:t>
      </w:r>
      <w:r w:rsidRPr="00641405">
        <w:rPr>
          <w:rStyle w:val="lev"/>
          <w:rFonts w:ascii="Calibri" w:hAnsi="Calibri" w:cs="Calibri"/>
          <w:b w:val="0"/>
        </w:rPr>
        <w:t>réaliser des économies</w:t>
      </w:r>
      <w:r w:rsidRPr="00641405">
        <w:rPr>
          <w:rFonts w:ascii="Calibri" w:hAnsi="Calibri" w:cs="Calibri"/>
        </w:rPr>
        <w:t>. Dans cette optique, l'Agence organise</w:t>
      </w:r>
      <w:r w:rsidRPr="00641405">
        <w:rPr>
          <w:rStyle w:val="lev"/>
          <w:rFonts w:ascii="Calibri" w:hAnsi="Calibri" w:cs="Calibri"/>
        </w:rPr>
        <w:t xml:space="preserve"> </w:t>
      </w:r>
      <w:r w:rsidRPr="00641405">
        <w:rPr>
          <w:rFonts w:ascii="Calibri" w:hAnsi="Calibri" w:cs="Calibri"/>
        </w:rPr>
        <w:t>plusieurs webinaires</w:t>
      </w:r>
      <w:r w:rsidRPr="00641405">
        <w:rPr>
          <w:rStyle w:val="lev"/>
          <w:rFonts w:ascii="Calibri" w:hAnsi="Calibri" w:cs="Calibri"/>
        </w:rPr>
        <w:t xml:space="preserve"> </w:t>
      </w:r>
      <w:r w:rsidRPr="00641405">
        <w:rPr>
          <w:rStyle w:val="lev"/>
          <w:rFonts w:ascii="Calibri" w:hAnsi="Calibri" w:cs="Calibri"/>
          <w:b w:val="0"/>
        </w:rPr>
        <w:t>afin de présenter son accompagnement, et répondre aux questions</w:t>
      </w:r>
      <w:r w:rsidRPr="00641405">
        <w:rPr>
          <w:rFonts w:ascii="Calibri" w:hAnsi="Calibri" w:cs="Calibri"/>
        </w:rPr>
        <w:t>.</w:t>
      </w:r>
      <w:r w:rsidR="00641405" w:rsidRPr="00641405">
        <w:t xml:space="preserve"> </w:t>
      </w:r>
      <w:hyperlink r:id="rId14" w:tgtFrame="_blank" w:tooltip="S'inscrire à la session du 21 janvier (nouvelle fenêtre)" w:history="1">
        <w:r w:rsidR="00641405">
          <w:rPr>
            <w:rStyle w:val="Lienhypertexte"/>
          </w:rPr>
          <w:t>S'inscrire à la session du 21 janvier</w:t>
        </w:r>
      </w:hyperlink>
      <w:r w:rsidR="00641405">
        <w:t xml:space="preserve">. </w:t>
      </w:r>
      <w:hyperlink r:id="rId15" w:tgtFrame="_blank" w:tooltip="S'inscrire à la session du 6 février (nouvelle fenêtre)" w:history="1">
        <w:r w:rsidR="00641405">
          <w:rPr>
            <w:rStyle w:val="Lienhypertexte"/>
          </w:rPr>
          <w:t>S'inscrire à la session du 6 février</w:t>
        </w:r>
      </w:hyperlink>
      <w:r w:rsidR="00641405">
        <w:t>.</w:t>
      </w:r>
    </w:p>
    <w:p w:rsidR="001430B5" w:rsidRPr="00641405" w:rsidRDefault="00641405" w:rsidP="0014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6" w:history="1">
        <w:r w:rsidRPr="002136D3">
          <w:rPr>
            <w:rStyle w:val="Lienhypertexte"/>
            <w:rFonts w:ascii="Calibri" w:hAnsi="Calibri" w:cs="Calibri"/>
          </w:rPr>
          <w:t>https://www.ademe.fr/actualites#actualite-249366</w:t>
        </w:r>
      </w:hyperlink>
    </w:p>
    <w:p w:rsidR="00911A0B" w:rsidRPr="00641405" w:rsidRDefault="00911A0B" w:rsidP="0014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EE27AC" w:rsidRPr="00641405" w:rsidRDefault="00EE27AC" w:rsidP="00EE27AC">
      <w:pPr>
        <w:rPr>
          <w:rFonts w:ascii="Calibri" w:hAnsi="Calibri" w:cs="Calibri"/>
          <w:b/>
          <w:bCs/>
        </w:rPr>
      </w:pPr>
      <w:r w:rsidRPr="00641405">
        <w:rPr>
          <w:rFonts w:ascii="Calibri" w:hAnsi="Calibri" w:cs="Calibri"/>
          <w:b/>
          <w:bCs/>
        </w:rPr>
        <w:t>Le festival international de cinéma « Le Temps Presse » célèbre sa 9</w:t>
      </w:r>
      <w:r w:rsidRPr="00641405">
        <w:rPr>
          <w:rFonts w:ascii="Calibri" w:hAnsi="Calibri" w:cs="Calibri"/>
          <w:b/>
          <w:bCs/>
          <w:vertAlign w:val="superscript"/>
        </w:rPr>
        <w:t>e</w:t>
      </w:r>
      <w:r w:rsidRPr="00641405">
        <w:rPr>
          <w:rFonts w:ascii="Calibri" w:hAnsi="Calibri" w:cs="Calibri"/>
          <w:b/>
          <w:bCs/>
        </w:rPr>
        <w:t xml:space="preserve"> édition !</w:t>
      </w:r>
    </w:p>
    <w:p w:rsidR="00641405" w:rsidRPr="00641405" w:rsidRDefault="00EE27AC" w:rsidP="00641405">
      <w:pPr>
        <w:rPr>
          <w:rFonts w:ascii="Calibri" w:hAnsi="Calibri" w:cs="Calibri"/>
        </w:rPr>
      </w:pPr>
      <w:r w:rsidRPr="00641405">
        <w:rPr>
          <w:rFonts w:ascii="Calibri" w:hAnsi="Calibri" w:cs="Calibri"/>
          <w:bCs/>
        </w:rPr>
        <w:lastRenderedPageBreak/>
        <w:t xml:space="preserve">Du 22 au 26 janvier 2020, le festival annuel « Le Temps Presse » se tiendra </w:t>
      </w:r>
      <w:r w:rsidRPr="00641405">
        <w:rPr>
          <w:rFonts w:ascii="Calibri" w:hAnsi="Calibri" w:cs="Calibri"/>
          <w:bCs/>
        </w:rPr>
        <w:t>à Paris</w:t>
      </w:r>
      <w:r w:rsidRPr="00641405">
        <w:rPr>
          <w:rFonts w:ascii="Calibri" w:hAnsi="Calibri" w:cs="Calibri"/>
          <w:bCs/>
        </w:rPr>
        <w:t xml:space="preserve"> pour la 9</w:t>
      </w:r>
      <w:r w:rsidRPr="00641405">
        <w:rPr>
          <w:rFonts w:ascii="Calibri" w:hAnsi="Calibri" w:cs="Calibri"/>
          <w:bCs/>
          <w:vertAlign w:val="superscript"/>
        </w:rPr>
        <w:t>e</w:t>
      </w:r>
      <w:r w:rsidRPr="00641405">
        <w:rPr>
          <w:rFonts w:ascii="Calibri" w:hAnsi="Calibri" w:cs="Calibri"/>
          <w:bCs/>
        </w:rPr>
        <w:t xml:space="preserve"> année consécutive. Objectif de l’événement : mêler le divertissement et l’émotion</w:t>
      </w:r>
      <w:r w:rsidRPr="00641405">
        <w:rPr>
          <w:rStyle w:val="Titre1Car"/>
          <w:rFonts w:cs="Calibri"/>
          <w:sz w:val="24"/>
          <w:szCs w:val="24"/>
        </w:rPr>
        <w:t xml:space="preserve"> </w:t>
      </w:r>
      <w:r w:rsidRPr="00641405">
        <w:rPr>
          <w:rFonts w:ascii="Calibri" w:hAnsi="Calibri" w:cs="Calibri"/>
        </w:rPr>
        <w:t xml:space="preserve">pour sensibiliser </w:t>
      </w:r>
      <w:r w:rsidR="00641405" w:rsidRPr="00641405">
        <w:rPr>
          <w:rFonts w:ascii="Calibri" w:hAnsi="Calibri" w:cs="Calibri"/>
        </w:rPr>
        <w:t>le plus grand nombre</w:t>
      </w:r>
      <w:r w:rsidRPr="00641405">
        <w:rPr>
          <w:rFonts w:ascii="Calibri" w:hAnsi="Calibri" w:cs="Calibri"/>
        </w:rPr>
        <w:t xml:space="preserve"> et réfléchir ensemble à un futur qui donne envie</w:t>
      </w:r>
      <w:r w:rsidR="00641405" w:rsidRPr="00641405">
        <w:rPr>
          <w:rFonts w:ascii="Calibri" w:hAnsi="Calibri" w:cs="Calibri"/>
        </w:rPr>
        <w:t>. Jury prestigieux, courts et longs métrages inspirants, débats, conférences…</w:t>
      </w:r>
      <w:r w:rsidR="00641405" w:rsidRPr="00641405">
        <w:rPr>
          <w:rStyle w:val="Titre1Car"/>
          <w:rFonts w:cs="Calibri"/>
          <w:sz w:val="24"/>
          <w:szCs w:val="24"/>
        </w:rPr>
        <w:t xml:space="preserve"> </w:t>
      </w:r>
      <w:r w:rsidR="00641405" w:rsidRPr="00641405">
        <w:rPr>
          <w:rFonts w:ascii="Calibri" w:hAnsi="Calibri" w:cs="Calibri"/>
        </w:rPr>
        <w:t xml:space="preserve">Cette nouvelle édition se veut résolument tournée vers le grand public. </w:t>
      </w:r>
      <w:hyperlink r:id="rId17" w:history="1">
        <w:r w:rsidR="00641405" w:rsidRPr="00641405">
          <w:rPr>
            <w:rStyle w:val="Lienhypertexte"/>
            <w:rFonts w:ascii="Calibri" w:hAnsi="Calibri" w:cs="Calibri"/>
          </w:rPr>
          <w:t>Découvrir le programme.</w:t>
        </w:r>
      </w:hyperlink>
    </w:p>
    <w:p w:rsidR="00911A0B" w:rsidRPr="00641405" w:rsidRDefault="00EE27AC" w:rsidP="0014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8" w:history="1">
        <w:r w:rsidRPr="00641405">
          <w:rPr>
            <w:rStyle w:val="Lienhypertexte"/>
            <w:rFonts w:ascii="Calibri" w:hAnsi="Calibri" w:cs="Calibri"/>
          </w:rPr>
          <w:t>https://www.letempspresse.org/fr/</w:t>
        </w:r>
      </w:hyperlink>
    </w:p>
    <w:p w:rsidR="00EE27AC" w:rsidRPr="001158EF" w:rsidRDefault="00EE27AC" w:rsidP="0014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rsidR="006408A9" w:rsidRPr="001158EF" w:rsidRDefault="006408A9" w:rsidP="006408A9">
      <w:pPr>
        <w:contextualSpacing/>
        <w:rPr>
          <w:rFonts w:ascii="Calibri" w:hAnsi="Calibri" w:cs="Calibri"/>
          <w:b/>
          <w:bCs/>
        </w:rPr>
      </w:pPr>
    </w:p>
    <w:p w:rsidR="006408A9" w:rsidRPr="001158EF" w:rsidRDefault="006408A9" w:rsidP="006408A9">
      <w:pPr>
        <w:contextualSpacing/>
        <w:rPr>
          <w:rFonts w:ascii="Calibri" w:hAnsi="Calibri" w:cs="Calibri"/>
          <w:b/>
          <w:color w:val="FF0000"/>
          <w:u w:val="single"/>
        </w:rPr>
      </w:pPr>
      <w:r w:rsidRPr="001158EF">
        <w:rPr>
          <w:rFonts w:ascii="Calibri" w:hAnsi="Calibri" w:cs="Calibri"/>
          <w:b/>
          <w:color w:val="FF0000"/>
          <w:u w:val="single"/>
        </w:rPr>
        <w:t>Rubrique LE TWEET DE L’ADEME (en choisir 1)</w:t>
      </w:r>
    </w:p>
    <w:p w:rsidR="006408A9" w:rsidRPr="001158EF" w:rsidRDefault="006408A9" w:rsidP="006408A9">
      <w:pPr>
        <w:contextualSpacing/>
        <w:rPr>
          <w:rFonts w:ascii="Calibri" w:hAnsi="Calibri" w:cs="Calibri"/>
        </w:rPr>
      </w:pPr>
    </w:p>
    <w:p w:rsidR="006408A9" w:rsidRPr="001158EF" w:rsidRDefault="00FA2602" w:rsidP="006408A9">
      <w:pPr>
        <w:contextualSpacing/>
        <w:rPr>
          <w:rStyle w:val="Lienhypertexte"/>
          <w:rFonts w:ascii="Calibri" w:hAnsi="Calibri" w:cs="Calibri"/>
        </w:rPr>
      </w:pPr>
      <w:hyperlink r:id="rId19" w:history="1">
        <w:r w:rsidR="00F24348" w:rsidRPr="001158EF">
          <w:rPr>
            <w:rStyle w:val="Lienhypertexte"/>
            <w:rFonts w:ascii="Calibri" w:hAnsi="Calibri" w:cs="Calibri"/>
          </w:rPr>
          <w:t>https://twitter.com/ademe/status/1207964674014302208</w:t>
        </w:r>
      </w:hyperlink>
    </w:p>
    <w:p w:rsidR="0058512B" w:rsidRPr="001158EF" w:rsidRDefault="0058512B" w:rsidP="006408A9">
      <w:pPr>
        <w:contextualSpacing/>
        <w:rPr>
          <w:rFonts w:ascii="Calibri" w:hAnsi="Calibri" w:cs="Calibri"/>
          <w:color w:val="000000"/>
        </w:rPr>
      </w:pPr>
    </w:p>
    <w:p w:rsidR="006408A9" w:rsidRPr="001158EF" w:rsidRDefault="006408A9" w:rsidP="006408A9">
      <w:pPr>
        <w:contextualSpacing/>
        <w:rPr>
          <w:rFonts w:ascii="Calibri" w:hAnsi="Calibri" w:cs="Calibri"/>
          <w:color w:val="000000"/>
        </w:rPr>
      </w:pPr>
    </w:p>
    <w:p w:rsidR="006408A9" w:rsidRPr="001158EF" w:rsidRDefault="006408A9" w:rsidP="006408A9">
      <w:pPr>
        <w:contextualSpacing/>
        <w:rPr>
          <w:rFonts w:ascii="Calibri" w:hAnsi="Calibri" w:cs="Calibri"/>
          <w:color w:val="000000"/>
        </w:rPr>
      </w:pPr>
      <w:r w:rsidRPr="001158EF">
        <w:rPr>
          <w:rFonts w:ascii="Calibri" w:hAnsi="Calibri" w:cs="Calibri"/>
          <w:b/>
          <w:color w:val="FF0000"/>
          <w:u w:val="single"/>
        </w:rPr>
        <w:t>Rubrique ADEME&amp;VOUS</w:t>
      </w:r>
    </w:p>
    <w:p w:rsidR="006408A9" w:rsidRPr="001158EF" w:rsidRDefault="006408A9" w:rsidP="006408A9">
      <w:pPr>
        <w:spacing w:before="60"/>
        <w:rPr>
          <w:rFonts w:ascii="Calibri" w:hAnsi="Calibri" w:cs="Calibri"/>
          <w:u w:val="single"/>
        </w:rPr>
      </w:pPr>
    </w:p>
    <w:p w:rsidR="006408A9" w:rsidRPr="001158EF" w:rsidRDefault="006408A9" w:rsidP="006408A9">
      <w:pPr>
        <w:spacing w:before="60" w:line="276" w:lineRule="auto"/>
        <w:rPr>
          <w:rFonts w:ascii="Calibri" w:hAnsi="Calibri" w:cs="Calibri"/>
          <w:b/>
          <w:i/>
          <w:color w:val="000000"/>
        </w:rPr>
      </w:pPr>
      <w:r w:rsidRPr="001158EF">
        <w:rPr>
          <w:rFonts w:ascii="Calibri" w:hAnsi="Calibri" w:cs="Calibri"/>
          <w:b/>
          <w:i/>
          <w:color w:val="000000"/>
        </w:rPr>
        <w:t xml:space="preserve">Le </w:t>
      </w:r>
      <w:proofErr w:type="spellStart"/>
      <w:r w:rsidRPr="001158EF">
        <w:rPr>
          <w:rFonts w:ascii="Calibri" w:hAnsi="Calibri" w:cs="Calibri"/>
          <w:b/>
          <w:i/>
          <w:color w:val="000000"/>
        </w:rPr>
        <w:t>mag</w:t>
      </w:r>
      <w:proofErr w:type="spellEnd"/>
    </w:p>
    <w:p w:rsidR="006408A9" w:rsidRPr="001158EF" w:rsidRDefault="006408A9" w:rsidP="006408A9">
      <w:pPr>
        <w:spacing w:before="60" w:line="276" w:lineRule="auto"/>
        <w:rPr>
          <w:rFonts w:ascii="Calibri" w:hAnsi="Calibri" w:cs="Calibri"/>
          <w:b/>
          <w:bCs/>
          <w:color w:val="000000"/>
        </w:rPr>
      </w:pPr>
      <w:r w:rsidRPr="001158EF">
        <w:rPr>
          <w:rFonts w:ascii="Calibri" w:hAnsi="Calibri" w:cs="Calibri"/>
          <w:b/>
          <w:color w:val="000000"/>
        </w:rPr>
        <w:t xml:space="preserve">N° 131 - </w:t>
      </w:r>
      <w:r w:rsidRPr="001158EF">
        <w:rPr>
          <w:rFonts w:ascii="Calibri" w:hAnsi="Calibri" w:cs="Calibri"/>
          <w:b/>
          <w:bCs/>
          <w:color w:val="000000"/>
        </w:rPr>
        <w:t>décembre 2019-janvier 2020</w:t>
      </w:r>
    </w:p>
    <w:p w:rsidR="006408A9" w:rsidRPr="001158EF" w:rsidRDefault="006408A9" w:rsidP="006408A9">
      <w:pPr>
        <w:spacing w:before="60" w:line="276" w:lineRule="auto"/>
        <w:rPr>
          <w:rFonts w:ascii="Calibri" w:hAnsi="Calibri" w:cs="Calibri"/>
          <w:b/>
          <w:bCs/>
          <w:color w:val="000000"/>
        </w:rPr>
      </w:pPr>
      <w:r w:rsidRPr="001158EF">
        <w:rPr>
          <w:rFonts w:ascii="Calibri" w:hAnsi="Calibri" w:cs="Calibri"/>
          <w:b/>
          <w:bCs/>
          <w:color w:val="000000"/>
        </w:rPr>
        <w:t>Énergies renouvelables : les citoyens se prennent au jeu</w:t>
      </w:r>
    </w:p>
    <w:p w:rsidR="006408A9" w:rsidRPr="001158EF" w:rsidRDefault="00FA2602" w:rsidP="006408A9">
      <w:pPr>
        <w:spacing w:line="276" w:lineRule="auto"/>
        <w:rPr>
          <w:rFonts w:ascii="Calibri" w:hAnsi="Calibri" w:cs="Calibri"/>
        </w:rPr>
      </w:pPr>
      <w:hyperlink r:id="rId20" w:history="1">
        <w:r w:rsidR="006408A9" w:rsidRPr="001158EF">
          <w:rPr>
            <w:rStyle w:val="Lienhypertexte"/>
            <w:rFonts w:ascii="Calibri" w:hAnsi="Calibri" w:cs="Calibri"/>
          </w:rPr>
          <w:t>https://fr.calameo.com/read/004599499a2a0bdd2cb88</w:t>
        </w:r>
      </w:hyperlink>
    </w:p>
    <w:p w:rsidR="006408A9" w:rsidRPr="001158EF" w:rsidRDefault="006408A9" w:rsidP="006408A9">
      <w:pPr>
        <w:spacing w:line="276" w:lineRule="auto"/>
        <w:rPr>
          <w:rFonts w:ascii="Calibri" w:hAnsi="Calibri" w:cs="Calibri"/>
          <w:b/>
          <w:color w:val="FF0000"/>
        </w:rPr>
      </w:pPr>
    </w:p>
    <w:p w:rsidR="006408A9" w:rsidRPr="001158EF" w:rsidRDefault="006408A9" w:rsidP="006408A9">
      <w:pPr>
        <w:spacing w:before="60" w:line="276" w:lineRule="auto"/>
        <w:rPr>
          <w:rFonts w:ascii="Calibri" w:hAnsi="Calibri" w:cs="Calibri"/>
          <w:b/>
          <w:i/>
          <w:color w:val="000000"/>
        </w:rPr>
      </w:pPr>
      <w:r w:rsidRPr="001158EF">
        <w:rPr>
          <w:rFonts w:ascii="Calibri" w:hAnsi="Calibri" w:cs="Calibri"/>
          <w:b/>
          <w:i/>
          <w:color w:val="000000"/>
        </w:rPr>
        <w:t>Lettre Recherche</w:t>
      </w:r>
    </w:p>
    <w:p w:rsidR="006408A9" w:rsidRPr="001158EF" w:rsidRDefault="006408A9" w:rsidP="006408A9">
      <w:pPr>
        <w:spacing w:before="60" w:line="276" w:lineRule="auto"/>
        <w:rPr>
          <w:rFonts w:ascii="Calibri" w:hAnsi="Calibri" w:cs="Calibri"/>
          <w:b/>
          <w:color w:val="000000"/>
        </w:rPr>
      </w:pPr>
      <w:r w:rsidRPr="001158EF">
        <w:rPr>
          <w:rFonts w:ascii="Calibri" w:hAnsi="Calibri" w:cs="Calibri"/>
          <w:b/>
          <w:color w:val="000000"/>
        </w:rPr>
        <w:t xml:space="preserve">N° 29 </w:t>
      </w:r>
      <w:r w:rsidRPr="001158EF">
        <w:rPr>
          <w:rFonts w:ascii="Calibri" w:hAnsi="Calibri" w:cs="Calibri"/>
          <w:b/>
          <w:bCs/>
          <w:color w:val="000000"/>
        </w:rPr>
        <w:t>- novembre 2019</w:t>
      </w:r>
    </w:p>
    <w:p w:rsidR="006408A9" w:rsidRPr="001158EF" w:rsidRDefault="006408A9" w:rsidP="006408A9">
      <w:pPr>
        <w:spacing w:line="276" w:lineRule="auto"/>
        <w:rPr>
          <w:rFonts w:ascii="Calibri" w:hAnsi="Calibri" w:cs="Calibri"/>
          <w:b/>
        </w:rPr>
      </w:pPr>
      <w:r w:rsidRPr="001158EF">
        <w:rPr>
          <w:rFonts w:ascii="Calibri" w:hAnsi="Calibri" w:cs="Calibri"/>
          <w:b/>
        </w:rPr>
        <w:t xml:space="preserve">Sites et sols pollués : bilan de sept années de recherche </w:t>
      </w:r>
    </w:p>
    <w:p w:rsidR="006408A9" w:rsidRPr="001158EF" w:rsidRDefault="00FA2602" w:rsidP="006408A9">
      <w:pPr>
        <w:spacing w:before="60" w:line="276" w:lineRule="auto"/>
        <w:rPr>
          <w:rFonts w:ascii="Calibri" w:hAnsi="Calibri" w:cs="Calibri"/>
          <w:color w:val="FF0000"/>
        </w:rPr>
      </w:pPr>
      <w:hyperlink r:id="rId21" w:history="1">
        <w:r w:rsidR="006408A9" w:rsidRPr="001158EF">
          <w:rPr>
            <w:rStyle w:val="Lienhypertexte"/>
            <w:rFonts w:ascii="Calibri" w:hAnsi="Calibri" w:cs="Calibri"/>
          </w:rPr>
          <w:t>https://fr.calameo.com/read/0045994998cac94ef8eb2</w:t>
        </w:r>
      </w:hyperlink>
    </w:p>
    <w:p w:rsidR="006408A9" w:rsidRPr="001158EF" w:rsidRDefault="006408A9" w:rsidP="006408A9">
      <w:pPr>
        <w:spacing w:before="60" w:line="276" w:lineRule="auto"/>
        <w:rPr>
          <w:rFonts w:ascii="Calibri" w:hAnsi="Calibri" w:cs="Calibri"/>
          <w:color w:val="FF0000"/>
        </w:rPr>
      </w:pPr>
    </w:p>
    <w:p w:rsidR="006408A9" w:rsidRPr="001158EF" w:rsidRDefault="006408A9" w:rsidP="006408A9">
      <w:pPr>
        <w:spacing w:before="60" w:line="276" w:lineRule="auto"/>
        <w:rPr>
          <w:rFonts w:ascii="Calibri" w:hAnsi="Calibri" w:cs="Calibri"/>
          <w:b/>
          <w:i/>
          <w:color w:val="000000"/>
        </w:rPr>
      </w:pPr>
      <w:r w:rsidRPr="001158EF">
        <w:rPr>
          <w:rFonts w:ascii="Calibri" w:hAnsi="Calibri" w:cs="Calibri"/>
          <w:b/>
          <w:i/>
          <w:color w:val="000000"/>
        </w:rPr>
        <w:t>Lettre Stratégie</w:t>
      </w:r>
    </w:p>
    <w:p w:rsidR="006408A9" w:rsidRPr="001158EF" w:rsidRDefault="006408A9" w:rsidP="006408A9">
      <w:pPr>
        <w:spacing w:before="60" w:line="276" w:lineRule="auto"/>
        <w:rPr>
          <w:rFonts w:ascii="Calibri" w:hAnsi="Calibri" w:cs="Calibri"/>
          <w:b/>
          <w:color w:val="000000"/>
        </w:rPr>
      </w:pPr>
      <w:r w:rsidRPr="001158EF">
        <w:rPr>
          <w:rFonts w:ascii="Calibri" w:hAnsi="Calibri" w:cs="Calibri"/>
          <w:b/>
          <w:color w:val="000000"/>
        </w:rPr>
        <w:t xml:space="preserve">N° 57 </w:t>
      </w:r>
      <w:r w:rsidRPr="001158EF">
        <w:rPr>
          <w:rFonts w:ascii="Calibri" w:hAnsi="Calibri" w:cs="Calibri"/>
          <w:b/>
          <w:bCs/>
          <w:color w:val="000000"/>
        </w:rPr>
        <w:t xml:space="preserve">- </w:t>
      </w:r>
      <w:r w:rsidRPr="001158EF">
        <w:rPr>
          <w:rFonts w:ascii="Calibri" w:hAnsi="Calibri" w:cs="Calibri"/>
          <w:b/>
          <w:color w:val="000000"/>
        </w:rPr>
        <w:t xml:space="preserve">mars 2019 </w:t>
      </w:r>
    </w:p>
    <w:p w:rsidR="006408A9" w:rsidRPr="001158EF" w:rsidRDefault="006408A9" w:rsidP="006408A9">
      <w:pPr>
        <w:spacing w:line="276" w:lineRule="auto"/>
        <w:rPr>
          <w:rFonts w:ascii="Calibri" w:hAnsi="Calibri" w:cs="Calibri"/>
          <w:color w:val="000000"/>
        </w:rPr>
      </w:pPr>
      <w:r w:rsidRPr="001158EF">
        <w:rPr>
          <w:rFonts w:ascii="Calibri" w:hAnsi="Calibri" w:cs="Calibri"/>
          <w:b/>
          <w:color w:val="000000"/>
        </w:rPr>
        <w:t>Les français et l’environnement : le risque de désengagement des citoyens, entre inquiétudes et ambivalence envers les politiques publiques</w:t>
      </w:r>
    </w:p>
    <w:p w:rsidR="006408A9" w:rsidRPr="001158EF" w:rsidRDefault="00FA2602" w:rsidP="006408A9">
      <w:pPr>
        <w:spacing w:before="60" w:line="276" w:lineRule="auto"/>
        <w:rPr>
          <w:rFonts w:ascii="Calibri" w:hAnsi="Calibri" w:cs="Calibri"/>
        </w:rPr>
      </w:pPr>
      <w:hyperlink r:id="rId22" w:history="1">
        <w:r w:rsidR="006408A9" w:rsidRPr="001158EF">
          <w:rPr>
            <w:rStyle w:val="Lienhypertexte"/>
            <w:rFonts w:ascii="Calibri" w:hAnsi="Calibri" w:cs="Calibri"/>
          </w:rPr>
          <w:t>https://fr.calameo.com/read/00459949944896dad7220</w:t>
        </w:r>
      </w:hyperlink>
    </w:p>
    <w:p w:rsidR="006408A9" w:rsidRPr="001158EF" w:rsidRDefault="006408A9" w:rsidP="006408A9">
      <w:pPr>
        <w:spacing w:before="60" w:line="276" w:lineRule="auto"/>
        <w:rPr>
          <w:rFonts w:ascii="Calibri" w:hAnsi="Calibri" w:cs="Calibri"/>
          <w:b/>
          <w:i/>
        </w:rPr>
      </w:pPr>
    </w:p>
    <w:p w:rsidR="006408A9" w:rsidRPr="001158EF" w:rsidRDefault="006408A9" w:rsidP="006408A9">
      <w:pPr>
        <w:spacing w:before="60" w:line="276" w:lineRule="auto"/>
        <w:rPr>
          <w:rFonts w:ascii="Calibri" w:hAnsi="Calibri" w:cs="Calibri"/>
          <w:b/>
          <w:i/>
        </w:rPr>
      </w:pPr>
      <w:r w:rsidRPr="001158EF">
        <w:rPr>
          <w:rFonts w:ascii="Calibri" w:hAnsi="Calibri" w:cs="Calibri"/>
          <w:b/>
          <w:i/>
        </w:rPr>
        <w:t>Lettre Internationale</w:t>
      </w:r>
    </w:p>
    <w:p w:rsidR="006408A9" w:rsidRPr="001158EF" w:rsidRDefault="006408A9" w:rsidP="006408A9">
      <w:pPr>
        <w:spacing w:before="60" w:line="276" w:lineRule="auto"/>
        <w:rPr>
          <w:rFonts w:ascii="Calibri" w:hAnsi="Calibri" w:cs="Calibri"/>
          <w:b/>
        </w:rPr>
      </w:pPr>
      <w:r w:rsidRPr="001158EF">
        <w:rPr>
          <w:rFonts w:ascii="Calibri" w:hAnsi="Calibri" w:cs="Calibri"/>
          <w:b/>
        </w:rPr>
        <w:t xml:space="preserve">N° 51 </w:t>
      </w:r>
      <w:r w:rsidRPr="001158EF">
        <w:rPr>
          <w:rFonts w:ascii="Calibri" w:hAnsi="Calibri" w:cs="Calibri"/>
          <w:b/>
          <w:bCs/>
          <w:color w:val="414142"/>
        </w:rPr>
        <w:t xml:space="preserve">- </w:t>
      </w:r>
      <w:r w:rsidRPr="001158EF">
        <w:rPr>
          <w:rFonts w:ascii="Calibri" w:hAnsi="Calibri" w:cs="Calibri"/>
          <w:b/>
        </w:rPr>
        <w:t>décembre 2019</w:t>
      </w:r>
    </w:p>
    <w:p w:rsidR="006408A9" w:rsidRPr="001158EF" w:rsidRDefault="006408A9" w:rsidP="006408A9">
      <w:pPr>
        <w:spacing w:before="60" w:line="276" w:lineRule="auto"/>
        <w:rPr>
          <w:rFonts w:ascii="Calibri" w:hAnsi="Calibri" w:cs="Calibri"/>
          <w:b/>
        </w:rPr>
      </w:pPr>
      <w:r w:rsidRPr="001158EF">
        <w:rPr>
          <w:rFonts w:ascii="Calibri" w:hAnsi="Calibri" w:cs="Calibri"/>
          <w:b/>
        </w:rPr>
        <w:t>Une loi française pour la mobilité de demain</w:t>
      </w:r>
    </w:p>
    <w:p w:rsidR="006408A9" w:rsidRPr="001158EF" w:rsidRDefault="00FA2602" w:rsidP="006408A9">
      <w:pPr>
        <w:spacing w:before="60"/>
        <w:rPr>
          <w:rFonts w:ascii="Calibri" w:hAnsi="Calibri" w:cs="Calibri"/>
        </w:rPr>
      </w:pPr>
      <w:hyperlink r:id="rId23" w:history="1">
        <w:r w:rsidR="006408A9" w:rsidRPr="001158EF">
          <w:rPr>
            <w:rStyle w:val="Lienhypertexte"/>
            <w:rFonts w:ascii="Calibri" w:hAnsi="Calibri" w:cs="Calibri"/>
          </w:rPr>
          <w:t>https://fr.calameo.com/read/004599499647bd0b60825</w:t>
        </w:r>
      </w:hyperlink>
    </w:p>
    <w:p w:rsidR="006408A9" w:rsidRPr="001158EF" w:rsidRDefault="006408A9" w:rsidP="006408A9">
      <w:pPr>
        <w:spacing w:before="60"/>
        <w:rPr>
          <w:rFonts w:ascii="Calibri" w:hAnsi="Calibri" w:cs="Calibri"/>
          <w:b/>
          <w:color w:val="FF0000"/>
          <w:u w:val="single"/>
        </w:rPr>
      </w:pPr>
    </w:p>
    <w:p w:rsidR="006408A9" w:rsidRPr="001158EF" w:rsidRDefault="006408A9" w:rsidP="006408A9">
      <w:pPr>
        <w:spacing w:before="60"/>
        <w:rPr>
          <w:rFonts w:ascii="Calibri" w:hAnsi="Calibri" w:cs="Calibri"/>
        </w:rPr>
      </w:pPr>
      <w:r w:rsidRPr="001158EF">
        <w:rPr>
          <w:rFonts w:ascii="Calibri" w:hAnsi="Calibri" w:cs="Calibri"/>
          <w:b/>
          <w:color w:val="FF0000"/>
          <w:u w:val="single"/>
        </w:rPr>
        <w:t xml:space="preserve">Rubrique APPELS À PROJETS </w:t>
      </w:r>
    </w:p>
    <w:p w:rsidR="006408A9" w:rsidRPr="001158EF" w:rsidRDefault="006408A9" w:rsidP="006408A9">
      <w:pPr>
        <w:spacing w:before="60"/>
        <w:rPr>
          <w:rFonts w:ascii="Calibri" w:hAnsi="Calibri" w:cs="Calibri"/>
          <w:b/>
          <w:caps/>
          <w:u w:val="single"/>
        </w:rPr>
      </w:pPr>
    </w:p>
    <w:p w:rsidR="006408A9" w:rsidRPr="001158EF" w:rsidRDefault="006408A9" w:rsidP="006408A9">
      <w:pPr>
        <w:spacing w:before="60"/>
        <w:rPr>
          <w:rFonts w:ascii="Calibri" w:hAnsi="Calibri" w:cs="Calibri"/>
          <w:b/>
          <w:color w:val="00B050"/>
          <w:u w:val="single"/>
        </w:rPr>
      </w:pPr>
      <w:r w:rsidRPr="001158EF">
        <w:rPr>
          <w:rFonts w:ascii="Calibri" w:hAnsi="Calibri" w:cs="Calibri"/>
          <w:b/>
          <w:caps/>
          <w:color w:val="00B050"/>
          <w:u w:val="single"/>
        </w:rPr>
        <w:t>N</w:t>
      </w:r>
      <w:r w:rsidRPr="001158EF">
        <w:rPr>
          <w:rFonts w:ascii="Calibri" w:hAnsi="Calibri" w:cs="Calibri"/>
          <w:b/>
          <w:color w:val="00B050"/>
          <w:u w:val="single"/>
        </w:rPr>
        <w:t>ationaux (en choisir 3)</w:t>
      </w:r>
    </w:p>
    <w:p w:rsidR="006408A9" w:rsidRPr="0058512B" w:rsidRDefault="006408A9" w:rsidP="006408A9">
      <w:pPr>
        <w:pStyle w:val="intro"/>
        <w:rPr>
          <w:rFonts w:ascii="Calibri" w:hAnsi="Calibri" w:cs="Calibri"/>
          <w:b/>
        </w:rPr>
      </w:pPr>
      <w:r w:rsidRPr="0058512B">
        <w:rPr>
          <w:rFonts w:ascii="Calibri" w:hAnsi="Calibri" w:cs="Calibri"/>
          <w:b/>
        </w:rPr>
        <w:t xml:space="preserve">PERFECTO 2020 </w:t>
      </w:r>
      <w:r w:rsidR="00EE27AC">
        <w:rPr>
          <w:rFonts w:ascii="Calibri" w:hAnsi="Calibri" w:cs="Calibri"/>
          <w:b/>
        </w:rPr>
        <w:t xml:space="preserve">- </w:t>
      </w:r>
      <w:r w:rsidRPr="0058512B">
        <w:rPr>
          <w:rFonts w:ascii="Calibri" w:hAnsi="Calibri" w:cs="Calibri"/>
          <w:b/>
        </w:rPr>
        <w:t>Amélioration de la performance environnementale des produits et des modèles économiques</w:t>
      </w:r>
      <w:r w:rsidRPr="0058512B">
        <w:rPr>
          <w:rFonts w:ascii="Calibri" w:hAnsi="Calibri" w:cs="Calibri"/>
          <w:b/>
        </w:rPr>
        <w:br/>
      </w:r>
      <w:r w:rsidRPr="0058512B">
        <w:rPr>
          <w:rFonts w:ascii="Calibri" w:hAnsi="Calibri" w:cs="Calibri"/>
        </w:rPr>
        <w:lastRenderedPageBreak/>
        <w:t>Date de clôture : 12/03/2020</w:t>
      </w:r>
      <w:r w:rsidRPr="0058512B">
        <w:rPr>
          <w:rFonts w:ascii="Calibri" w:hAnsi="Calibri" w:cs="Calibri"/>
        </w:rPr>
        <w:br/>
      </w:r>
      <w:hyperlink r:id="rId24" w:anchor="resultats" w:history="1">
        <w:r w:rsidRPr="0058512B">
          <w:rPr>
            <w:rStyle w:val="Lienhypertexte"/>
            <w:rFonts w:ascii="Calibri" w:hAnsi="Calibri" w:cs="Calibri"/>
          </w:rPr>
          <w:t>https://appelsaprojets.ademe.fr/aap/PERFECTO2019-120#resultats</w:t>
        </w:r>
      </w:hyperlink>
    </w:p>
    <w:p w:rsidR="00723475" w:rsidRPr="0058512B" w:rsidRDefault="00723475" w:rsidP="00723475">
      <w:pPr>
        <w:rPr>
          <w:rFonts w:ascii="Calibri" w:hAnsi="Calibri" w:cs="Calibri"/>
          <w:b/>
        </w:rPr>
      </w:pPr>
      <w:r w:rsidRPr="0058512B">
        <w:rPr>
          <w:rFonts w:ascii="Calibri" w:hAnsi="Calibri" w:cs="Calibri"/>
          <w:b/>
        </w:rPr>
        <w:t xml:space="preserve">AAC Thèses - Appel à candidatures Thèses ADEME - </w:t>
      </w:r>
      <w:r w:rsidR="00EE27AC">
        <w:rPr>
          <w:rFonts w:ascii="Calibri" w:hAnsi="Calibri" w:cs="Calibri"/>
          <w:b/>
        </w:rPr>
        <w:t>É</w:t>
      </w:r>
      <w:r w:rsidRPr="0058512B">
        <w:rPr>
          <w:rFonts w:ascii="Calibri" w:hAnsi="Calibri" w:cs="Calibri"/>
          <w:b/>
        </w:rPr>
        <w:t xml:space="preserve">dition 2020 </w:t>
      </w:r>
    </w:p>
    <w:p w:rsidR="00723475" w:rsidRPr="0058512B" w:rsidRDefault="00723475" w:rsidP="00723475">
      <w:pPr>
        <w:rPr>
          <w:rFonts w:ascii="Calibri" w:hAnsi="Calibri" w:cs="Calibri"/>
        </w:rPr>
      </w:pPr>
      <w:r w:rsidRPr="0058512B">
        <w:rPr>
          <w:rFonts w:ascii="Calibri" w:hAnsi="Calibri" w:cs="Calibri"/>
        </w:rPr>
        <w:t>Date de clôture : 31/03/2020</w:t>
      </w:r>
    </w:p>
    <w:p w:rsidR="00723475" w:rsidRPr="0058512B" w:rsidRDefault="00FA2602" w:rsidP="00723475">
      <w:pPr>
        <w:rPr>
          <w:rFonts w:ascii="Calibri" w:hAnsi="Calibri" w:cs="Calibri"/>
        </w:rPr>
      </w:pPr>
      <w:hyperlink r:id="rId25" w:anchor="resultats" w:history="1">
        <w:r w:rsidR="00723475" w:rsidRPr="0058512B">
          <w:rPr>
            <w:rStyle w:val="Lienhypertexte"/>
            <w:rFonts w:ascii="Calibri" w:hAnsi="Calibri" w:cs="Calibri"/>
          </w:rPr>
          <w:t>https://appelsaprojets.ademe.fr/aap/AAC%20Th%C3%A8ses2020-22#resultats</w:t>
        </w:r>
      </w:hyperlink>
    </w:p>
    <w:p w:rsidR="00723475" w:rsidRPr="0058512B" w:rsidRDefault="00723475" w:rsidP="00723475">
      <w:pPr>
        <w:pStyle w:val="Titre2"/>
        <w:spacing w:before="2" w:after="2"/>
        <w:rPr>
          <w:rFonts w:ascii="Calibri" w:hAnsi="Calibri" w:cs="Calibri"/>
          <w:sz w:val="24"/>
        </w:rPr>
      </w:pPr>
    </w:p>
    <w:p w:rsidR="0058512B" w:rsidRPr="0058512B" w:rsidRDefault="00FB2539" w:rsidP="0058512B">
      <w:pPr>
        <w:pStyle w:val="Titre2"/>
        <w:spacing w:before="2" w:after="2"/>
        <w:rPr>
          <w:rFonts w:ascii="Calibri" w:hAnsi="Calibri" w:cs="Calibri"/>
          <w:sz w:val="24"/>
          <w:lang w:val="fr-FR"/>
        </w:rPr>
      </w:pPr>
      <w:r w:rsidRPr="0058512B">
        <w:rPr>
          <w:rFonts w:ascii="Calibri" w:hAnsi="Calibri" w:cs="Calibri"/>
          <w:sz w:val="24"/>
          <w:lang w:val="fr-FR"/>
        </w:rPr>
        <w:t xml:space="preserve">FRICHES - Travaux de dépollution pour la reconversion de friches polluées - Opérations exemplaires </w:t>
      </w:r>
    </w:p>
    <w:p w:rsidR="00FB2539" w:rsidRPr="0058512B" w:rsidRDefault="00FB2539" w:rsidP="0058512B">
      <w:pPr>
        <w:pStyle w:val="Titre2"/>
        <w:spacing w:before="2" w:after="2"/>
        <w:rPr>
          <w:rFonts w:ascii="Calibri" w:hAnsi="Calibri" w:cs="Calibri"/>
          <w:b w:val="0"/>
          <w:sz w:val="24"/>
        </w:rPr>
      </w:pPr>
      <w:r w:rsidRPr="0058512B">
        <w:rPr>
          <w:rFonts w:ascii="Calibri" w:hAnsi="Calibri" w:cs="Calibri"/>
          <w:b w:val="0"/>
          <w:sz w:val="24"/>
        </w:rPr>
        <w:t xml:space="preserve">Date de </w:t>
      </w:r>
      <w:proofErr w:type="spellStart"/>
      <w:proofErr w:type="gramStart"/>
      <w:r w:rsidRPr="0058512B">
        <w:rPr>
          <w:rFonts w:ascii="Calibri" w:hAnsi="Calibri" w:cs="Calibri"/>
          <w:b w:val="0"/>
          <w:sz w:val="24"/>
        </w:rPr>
        <w:t>clôture</w:t>
      </w:r>
      <w:proofErr w:type="spellEnd"/>
      <w:r w:rsidRPr="0058512B">
        <w:rPr>
          <w:rFonts w:ascii="Calibri" w:hAnsi="Calibri" w:cs="Calibri"/>
          <w:b w:val="0"/>
          <w:sz w:val="24"/>
        </w:rPr>
        <w:t xml:space="preserve"> :</w:t>
      </w:r>
      <w:proofErr w:type="gramEnd"/>
      <w:r w:rsidRPr="0058512B">
        <w:rPr>
          <w:rFonts w:ascii="Calibri" w:hAnsi="Calibri" w:cs="Calibri"/>
          <w:b w:val="0"/>
          <w:sz w:val="24"/>
        </w:rPr>
        <w:t xml:space="preserve"> 02/04/2020</w:t>
      </w:r>
    </w:p>
    <w:p w:rsidR="0058512B" w:rsidRPr="0058512B" w:rsidRDefault="00FA2602" w:rsidP="0058512B">
      <w:pPr>
        <w:spacing w:before="60"/>
        <w:rPr>
          <w:rFonts w:ascii="Calibri" w:hAnsi="Calibri" w:cs="Calibri"/>
        </w:rPr>
      </w:pPr>
      <w:hyperlink r:id="rId26" w:anchor="resultats" w:history="1">
        <w:r w:rsidR="0058512B" w:rsidRPr="0058512B">
          <w:rPr>
            <w:rStyle w:val="Lienhypertexte"/>
            <w:rFonts w:ascii="Calibri" w:hAnsi="Calibri" w:cs="Calibri"/>
          </w:rPr>
          <w:t>https://appelsaprojets.ademe.fr/aap/FRICHES2020-4#resultats</w:t>
        </w:r>
      </w:hyperlink>
    </w:p>
    <w:p w:rsidR="0058512B" w:rsidRPr="0058512B" w:rsidRDefault="0058512B" w:rsidP="0058512B">
      <w:pPr>
        <w:pStyle w:val="Titre2"/>
        <w:spacing w:before="2" w:after="2"/>
        <w:rPr>
          <w:rFonts w:ascii="Calibri" w:hAnsi="Calibri" w:cs="Calibri"/>
          <w:sz w:val="24"/>
          <w:lang w:val="fr-FR"/>
        </w:rPr>
      </w:pPr>
    </w:p>
    <w:p w:rsidR="006408A9" w:rsidRPr="001158EF" w:rsidRDefault="006408A9" w:rsidP="006408A9">
      <w:pPr>
        <w:spacing w:before="60"/>
        <w:rPr>
          <w:rFonts w:ascii="Calibri" w:hAnsi="Calibri" w:cs="Calibri"/>
          <w:b/>
          <w:color w:val="00B050"/>
          <w:u w:val="single"/>
        </w:rPr>
      </w:pPr>
      <w:r w:rsidRPr="001158EF">
        <w:rPr>
          <w:rFonts w:ascii="Calibri" w:hAnsi="Calibri" w:cs="Calibri"/>
          <w:b/>
          <w:color w:val="00B050"/>
          <w:u w:val="single"/>
        </w:rPr>
        <w:t>Régionaux (en choisir 3)</w:t>
      </w:r>
    </w:p>
    <w:p w:rsidR="00FB2539" w:rsidRPr="001158EF" w:rsidRDefault="00FB2539" w:rsidP="006408A9">
      <w:pPr>
        <w:pStyle w:val="Titre2"/>
        <w:spacing w:before="2" w:after="2"/>
        <w:rPr>
          <w:rFonts w:ascii="Calibri" w:hAnsi="Calibri" w:cs="Calibri"/>
          <w:sz w:val="24"/>
          <w:lang w:val="fr-FR"/>
        </w:rPr>
      </w:pPr>
    </w:p>
    <w:p w:rsidR="005E28BA" w:rsidRPr="001158EF" w:rsidRDefault="005E28BA" w:rsidP="00EE27AC">
      <w:pPr>
        <w:pStyle w:val="Titre2"/>
        <w:spacing w:before="2" w:after="2"/>
        <w:rPr>
          <w:rFonts w:ascii="Calibri" w:hAnsi="Calibri" w:cs="Calibri"/>
          <w:sz w:val="24"/>
          <w:lang w:val="fr-FR"/>
        </w:rPr>
      </w:pPr>
      <w:r w:rsidRPr="001158EF">
        <w:rPr>
          <w:rFonts w:ascii="Calibri" w:hAnsi="Calibri" w:cs="Calibri"/>
          <w:sz w:val="24"/>
          <w:lang w:val="fr-FR"/>
        </w:rPr>
        <w:t xml:space="preserve">AAPT3E2020 </w:t>
      </w:r>
      <w:r w:rsidR="00665EBF">
        <w:rPr>
          <w:rFonts w:ascii="Calibri" w:hAnsi="Calibri" w:cs="Calibri"/>
          <w:sz w:val="24"/>
          <w:lang w:val="fr-FR"/>
        </w:rPr>
        <w:t>- T</w:t>
      </w:r>
      <w:r w:rsidR="00665EBF" w:rsidRPr="001158EF">
        <w:rPr>
          <w:rFonts w:ascii="Calibri" w:hAnsi="Calibri" w:cs="Calibri"/>
          <w:sz w:val="24"/>
          <w:lang w:val="fr-FR"/>
        </w:rPr>
        <w:t>ransition économique et écologique des entreprises de Provence-Alpes-Côte d’</w:t>
      </w:r>
      <w:r w:rsidR="00665EBF">
        <w:rPr>
          <w:rFonts w:ascii="Calibri" w:hAnsi="Calibri" w:cs="Calibri"/>
          <w:sz w:val="24"/>
          <w:lang w:val="fr-FR"/>
        </w:rPr>
        <w:t>A</w:t>
      </w:r>
      <w:r w:rsidR="00665EBF" w:rsidRPr="001158EF">
        <w:rPr>
          <w:rFonts w:ascii="Calibri" w:hAnsi="Calibri" w:cs="Calibri"/>
          <w:sz w:val="24"/>
          <w:lang w:val="fr-FR"/>
        </w:rPr>
        <w:t>zur</w:t>
      </w:r>
      <w:r w:rsidRPr="001158EF">
        <w:rPr>
          <w:rFonts w:ascii="Calibri" w:hAnsi="Calibri" w:cs="Calibri"/>
          <w:sz w:val="24"/>
          <w:lang w:val="fr-FR"/>
        </w:rPr>
        <w:t xml:space="preserve"> </w:t>
      </w:r>
    </w:p>
    <w:p w:rsidR="005E28BA" w:rsidRPr="001158EF" w:rsidRDefault="005E28BA" w:rsidP="00EE27AC">
      <w:pPr>
        <w:pStyle w:val="Titre2"/>
        <w:spacing w:before="2" w:after="2"/>
        <w:rPr>
          <w:rFonts w:ascii="Calibri" w:hAnsi="Calibri" w:cs="Calibri"/>
          <w:b w:val="0"/>
          <w:sz w:val="24"/>
          <w:lang w:val="fr-FR"/>
        </w:rPr>
      </w:pPr>
      <w:r w:rsidRPr="001158EF">
        <w:rPr>
          <w:rFonts w:ascii="Calibri" w:hAnsi="Calibri" w:cs="Calibri"/>
          <w:b w:val="0"/>
          <w:sz w:val="24"/>
          <w:lang w:val="fr-FR"/>
        </w:rPr>
        <w:t>Date de cl</w:t>
      </w:r>
      <w:r w:rsidR="00D1246F">
        <w:rPr>
          <w:rFonts w:ascii="Calibri" w:hAnsi="Calibri" w:cs="Calibri"/>
          <w:b w:val="0"/>
          <w:sz w:val="24"/>
          <w:lang w:val="fr-FR"/>
        </w:rPr>
        <w:t>ô</w:t>
      </w:r>
      <w:r w:rsidRPr="001158EF">
        <w:rPr>
          <w:rFonts w:ascii="Calibri" w:hAnsi="Calibri" w:cs="Calibri"/>
          <w:b w:val="0"/>
          <w:sz w:val="24"/>
          <w:lang w:val="fr-FR"/>
        </w:rPr>
        <w:t>ture</w:t>
      </w:r>
      <w:r w:rsidR="00EE27AC">
        <w:rPr>
          <w:rFonts w:ascii="Calibri" w:hAnsi="Calibri" w:cs="Calibri"/>
          <w:b w:val="0"/>
          <w:sz w:val="24"/>
          <w:lang w:val="fr-FR"/>
        </w:rPr>
        <w:t xml:space="preserve"> </w:t>
      </w:r>
      <w:r w:rsidRPr="001158EF">
        <w:rPr>
          <w:rFonts w:ascii="Calibri" w:hAnsi="Calibri" w:cs="Calibri"/>
          <w:b w:val="0"/>
          <w:sz w:val="24"/>
          <w:lang w:val="fr-FR"/>
        </w:rPr>
        <w:t xml:space="preserve">: 02/03/2020 </w:t>
      </w:r>
    </w:p>
    <w:p w:rsidR="005E28BA" w:rsidRPr="001158EF" w:rsidRDefault="00FA2602" w:rsidP="00EE27AC">
      <w:pPr>
        <w:pStyle w:val="Titre2"/>
        <w:spacing w:before="2" w:after="2"/>
        <w:rPr>
          <w:rFonts w:ascii="Calibri" w:hAnsi="Calibri" w:cs="Calibri"/>
          <w:b w:val="0"/>
          <w:sz w:val="24"/>
          <w:lang w:val="fr-FR"/>
        </w:rPr>
      </w:pPr>
      <w:hyperlink r:id="rId27" w:anchor="resultats" w:history="1">
        <w:r w:rsidR="005E28BA" w:rsidRPr="001158EF">
          <w:rPr>
            <w:rStyle w:val="Lienhypertexte"/>
            <w:rFonts w:ascii="Calibri" w:hAnsi="Calibri" w:cs="Calibri"/>
            <w:b w:val="0"/>
            <w:sz w:val="24"/>
            <w:lang w:val="fr-FR"/>
          </w:rPr>
          <w:t>https://appelsaprojets.ademe.fr/aap/AAPT3E20202019-124#resultats</w:t>
        </w:r>
      </w:hyperlink>
    </w:p>
    <w:p w:rsidR="005E28BA" w:rsidRPr="001158EF" w:rsidRDefault="005E28BA" w:rsidP="00EE27AC">
      <w:pPr>
        <w:pStyle w:val="Titre2"/>
        <w:spacing w:before="2" w:after="2"/>
        <w:rPr>
          <w:rFonts w:ascii="Calibri" w:hAnsi="Calibri" w:cs="Calibri"/>
          <w:b w:val="0"/>
          <w:sz w:val="24"/>
          <w:lang w:val="fr-FR"/>
        </w:rPr>
      </w:pPr>
    </w:p>
    <w:p w:rsidR="005E28BA" w:rsidRPr="001158EF" w:rsidRDefault="005E28BA" w:rsidP="00EE27AC">
      <w:pPr>
        <w:pStyle w:val="Titre2"/>
        <w:spacing w:before="2" w:after="2"/>
        <w:rPr>
          <w:rFonts w:ascii="Calibri" w:hAnsi="Calibri" w:cs="Calibri"/>
          <w:sz w:val="24"/>
          <w:lang w:val="fr-FR"/>
        </w:rPr>
      </w:pPr>
      <w:r w:rsidRPr="001158EF">
        <w:rPr>
          <w:rFonts w:ascii="Calibri" w:hAnsi="Calibri" w:cs="Calibri"/>
          <w:sz w:val="24"/>
          <w:lang w:val="fr-FR"/>
        </w:rPr>
        <w:t xml:space="preserve">CPIER </w:t>
      </w:r>
      <w:proofErr w:type="spellStart"/>
      <w:r w:rsidRPr="001158EF">
        <w:rPr>
          <w:rFonts w:ascii="Calibri" w:hAnsi="Calibri" w:cs="Calibri"/>
          <w:sz w:val="24"/>
          <w:lang w:val="fr-FR"/>
        </w:rPr>
        <w:t>VdS</w:t>
      </w:r>
      <w:proofErr w:type="spellEnd"/>
      <w:r w:rsidRPr="001158EF">
        <w:rPr>
          <w:rFonts w:ascii="Calibri" w:hAnsi="Calibri" w:cs="Calibri"/>
          <w:sz w:val="24"/>
          <w:lang w:val="fr-FR"/>
        </w:rPr>
        <w:t xml:space="preserve"> </w:t>
      </w:r>
      <w:r w:rsidR="00665EBF">
        <w:rPr>
          <w:rFonts w:ascii="Calibri" w:hAnsi="Calibri" w:cs="Calibri"/>
          <w:sz w:val="24"/>
          <w:lang w:val="fr-FR"/>
        </w:rPr>
        <w:t xml:space="preserve">- </w:t>
      </w:r>
      <w:r w:rsidRPr="001158EF">
        <w:rPr>
          <w:rFonts w:ascii="Calibri" w:hAnsi="Calibri" w:cs="Calibri"/>
          <w:sz w:val="24"/>
          <w:lang w:val="fr-FR"/>
        </w:rPr>
        <w:t xml:space="preserve">Transition </w:t>
      </w:r>
      <w:r w:rsidR="00D1246F">
        <w:rPr>
          <w:rFonts w:ascii="Calibri" w:hAnsi="Calibri" w:cs="Calibri"/>
          <w:sz w:val="24"/>
          <w:lang w:val="fr-FR"/>
        </w:rPr>
        <w:t>é</w:t>
      </w:r>
      <w:r w:rsidR="00665EBF" w:rsidRPr="001158EF">
        <w:rPr>
          <w:rFonts w:ascii="Calibri" w:hAnsi="Calibri" w:cs="Calibri"/>
          <w:sz w:val="24"/>
          <w:lang w:val="fr-FR"/>
        </w:rPr>
        <w:t>cologique</w:t>
      </w:r>
      <w:r w:rsidRPr="001158EF">
        <w:rPr>
          <w:rFonts w:ascii="Calibri" w:hAnsi="Calibri" w:cs="Calibri"/>
          <w:sz w:val="24"/>
          <w:lang w:val="fr-FR"/>
        </w:rPr>
        <w:t xml:space="preserve"> et </w:t>
      </w:r>
      <w:r w:rsidR="00D1246F">
        <w:rPr>
          <w:rFonts w:ascii="Calibri" w:hAnsi="Calibri" w:cs="Calibri"/>
          <w:sz w:val="24"/>
          <w:lang w:val="fr-FR"/>
        </w:rPr>
        <w:t>v</w:t>
      </w:r>
      <w:r w:rsidRPr="001158EF">
        <w:rPr>
          <w:rFonts w:ascii="Calibri" w:hAnsi="Calibri" w:cs="Calibri"/>
          <w:sz w:val="24"/>
          <w:lang w:val="fr-FR"/>
        </w:rPr>
        <w:t xml:space="preserve">alorisation </w:t>
      </w:r>
      <w:r w:rsidR="00D1246F">
        <w:rPr>
          <w:rFonts w:ascii="Calibri" w:hAnsi="Calibri" w:cs="Calibri"/>
          <w:sz w:val="24"/>
          <w:lang w:val="fr-FR"/>
        </w:rPr>
        <w:t>é</w:t>
      </w:r>
      <w:r w:rsidR="00665EBF" w:rsidRPr="001158EF">
        <w:rPr>
          <w:rFonts w:ascii="Calibri" w:hAnsi="Calibri" w:cs="Calibri"/>
          <w:sz w:val="24"/>
          <w:lang w:val="fr-FR"/>
        </w:rPr>
        <w:t>conomique</w:t>
      </w:r>
      <w:r w:rsidRPr="001158EF">
        <w:rPr>
          <w:rFonts w:ascii="Calibri" w:hAnsi="Calibri" w:cs="Calibri"/>
          <w:sz w:val="24"/>
          <w:lang w:val="fr-FR"/>
        </w:rPr>
        <w:t xml:space="preserve"> </w:t>
      </w:r>
      <w:r w:rsidR="00D1246F">
        <w:rPr>
          <w:rFonts w:ascii="Calibri" w:hAnsi="Calibri" w:cs="Calibri"/>
          <w:sz w:val="24"/>
          <w:lang w:val="fr-FR"/>
        </w:rPr>
        <w:t xml:space="preserve">en </w:t>
      </w:r>
      <w:r w:rsidRPr="001158EF">
        <w:rPr>
          <w:rFonts w:ascii="Calibri" w:hAnsi="Calibri" w:cs="Calibri"/>
          <w:sz w:val="24"/>
          <w:lang w:val="fr-FR"/>
        </w:rPr>
        <w:t xml:space="preserve">Vallée de la Seine </w:t>
      </w:r>
    </w:p>
    <w:p w:rsidR="005E28BA" w:rsidRPr="001158EF" w:rsidRDefault="005E28BA" w:rsidP="00EE27AC">
      <w:pPr>
        <w:spacing w:before="100" w:beforeAutospacing="1" w:after="100" w:afterAutospacing="1"/>
        <w:rPr>
          <w:rFonts w:ascii="Calibri" w:hAnsi="Calibri" w:cs="Calibri"/>
        </w:rPr>
      </w:pPr>
      <w:r w:rsidRPr="001158EF">
        <w:rPr>
          <w:rFonts w:ascii="Calibri" w:hAnsi="Calibri" w:cs="Calibri"/>
        </w:rPr>
        <w:t>Date de clôture : 27/03/2020</w:t>
      </w:r>
    </w:p>
    <w:p w:rsidR="00086273" w:rsidRPr="001158EF" w:rsidRDefault="00FA2602" w:rsidP="00EE27AC">
      <w:pPr>
        <w:pStyle w:val="Titre2"/>
        <w:spacing w:before="2" w:after="2"/>
        <w:rPr>
          <w:rFonts w:ascii="Calibri" w:hAnsi="Calibri" w:cs="Calibri"/>
          <w:b w:val="0"/>
          <w:color w:val="4472C4" w:themeColor="accent1"/>
          <w:sz w:val="24"/>
          <w:lang w:val="fr-FR"/>
        </w:rPr>
      </w:pPr>
      <w:hyperlink r:id="rId28" w:anchor="resultats" w:history="1">
        <w:r w:rsidR="00086273" w:rsidRPr="001158EF">
          <w:rPr>
            <w:rStyle w:val="Lienhypertexte"/>
            <w:rFonts w:ascii="Calibri" w:hAnsi="Calibri" w:cs="Calibri"/>
            <w:b w:val="0"/>
            <w:color w:val="4472C4" w:themeColor="accent1"/>
            <w:sz w:val="24"/>
            <w:lang w:val="fr-FR"/>
          </w:rPr>
          <w:t>https://appelsaprojets.ademe.fr/aap/CPIER%20VdS2020-7#resultats</w:t>
        </w:r>
      </w:hyperlink>
    </w:p>
    <w:p w:rsidR="00086273" w:rsidRPr="001158EF" w:rsidRDefault="00086273" w:rsidP="00EE27AC">
      <w:pPr>
        <w:pStyle w:val="Titre2"/>
        <w:spacing w:before="2" w:after="2"/>
        <w:rPr>
          <w:rFonts w:ascii="Calibri" w:hAnsi="Calibri" w:cs="Calibri"/>
          <w:sz w:val="24"/>
          <w:lang w:val="fr-FR"/>
        </w:rPr>
      </w:pPr>
    </w:p>
    <w:p w:rsidR="00086273" w:rsidRPr="001158EF" w:rsidRDefault="00086273" w:rsidP="00EE27AC">
      <w:pPr>
        <w:pStyle w:val="Titre2"/>
        <w:spacing w:before="2" w:after="2"/>
        <w:rPr>
          <w:rFonts w:ascii="Calibri" w:hAnsi="Calibri" w:cs="Calibri"/>
          <w:sz w:val="24"/>
          <w:lang w:val="fr-FR"/>
        </w:rPr>
      </w:pPr>
      <w:r w:rsidRPr="001158EF">
        <w:rPr>
          <w:rFonts w:ascii="Calibri" w:hAnsi="Calibri" w:cs="Calibri"/>
          <w:sz w:val="24"/>
          <w:lang w:val="fr-FR"/>
        </w:rPr>
        <w:t xml:space="preserve">EITNA - </w:t>
      </w:r>
      <w:r w:rsidR="00665EBF" w:rsidRPr="001158EF">
        <w:rPr>
          <w:rFonts w:ascii="Calibri" w:hAnsi="Calibri" w:cs="Calibri"/>
          <w:sz w:val="24"/>
          <w:lang w:val="fr-FR"/>
        </w:rPr>
        <w:t>Écologie</w:t>
      </w:r>
      <w:r w:rsidRPr="001158EF">
        <w:rPr>
          <w:rFonts w:ascii="Calibri" w:hAnsi="Calibri" w:cs="Calibri"/>
          <w:sz w:val="24"/>
          <w:lang w:val="fr-FR"/>
        </w:rPr>
        <w:t xml:space="preserve"> industrielle et territoriale en Nouvelle-Aquitaine</w:t>
      </w:r>
      <w:r w:rsidR="00665EBF">
        <w:rPr>
          <w:rFonts w:ascii="Calibri" w:hAnsi="Calibri" w:cs="Calibri"/>
          <w:sz w:val="24"/>
          <w:lang w:val="fr-FR"/>
        </w:rPr>
        <w:t xml:space="preserve"> </w:t>
      </w:r>
    </w:p>
    <w:p w:rsidR="00086273" w:rsidRPr="001158EF" w:rsidRDefault="00086273" w:rsidP="00EE27AC">
      <w:pPr>
        <w:spacing w:before="100" w:beforeAutospacing="1" w:after="100" w:afterAutospacing="1"/>
        <w:rPr>
          <w:rFonts w:ascii="Calibri" w:hAnsi="Calibri" w:cs="Calibri"/>
        </w:rPr>
      </w:pPr>
      <w:r w:rsidRPr="001158EF">
        <w:rPr>
          <w:rFonts w:ascii="Calibri" w:hAnsi="Calibri" w:cs="Calibri"/>
        </w:rPr>
        <w:t>Date de clôture : 31/03/2020</w:t>
      </w:r>
    </w:p>
    <w:p w:rsidR="00086273" w:rsidRPr="001158EF" w:rsidRDefault="00FA2602" w:rsidP="00EE27AC">
      <w:pPr>
        <w:spacing w:before="100" w:beforeAutospacing="1" w:after="100" w:afterAutospacing="1"/>
        <w:rPr>
          <w:rFonts w:ascii="Calibri" w:hAnsi="Calibri" w:cs="Calibri"/>
        </w:rPr>
      </w:pPr>
      <w:hyperlink r:id="rId29" w:anchor="resultats" w:history="1">
        <w:r w:rsidR="00086273" w:rsidRPr="001158EF">
          <w:rPr>
            <w:rStyle w:val="Lienhypertexte"/>
            <w:rFonts w:ascii="Calibri" w:hAnsi="Calibri" w:cs="Calibri"/>
          </w:rPr>
          <w:t>https://appelsaprojets.ademe.fr/aap/EITNA2019-111#resultats</w:t>
        </w:r>
      </w:hyperlink>
    </w:p>
    <w:p w:rsidR="006408A9" w:rsidRPr="001158EF" w:rsidRDefault="006408A9" w:rsidP="006408A9">
      <w:pPr>
        <w:spacing w:before="60"/>
        <w:rPr>
          <w:rFonts w:ascii="Calibri" w:hAnsi="Calibri" w:cs="Calibri"/>
          <w:color w:val="000000"/>
          <w:u w:val="single"/>
        </w:rPr>
      </w:pPr>
      <w:r w:rsidRPr="001158EF">
        <w:rPr>
          <w:rFonts w:ascii="Calibri" w:hAnsi="Calibri" w:cs="Calibri"/>
          <w:b/>
          <w:color w:val="FF0000"/>
          <w:u w:val="single"/>
        </w:rPr>
        <w:t>Rubrique ÉVÉNEMENTS (en choisir 4)</w:t>
      </w:r>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t>Biogaz Europe 2020</w:t>
      </w:r>
    </w:p>
    <w:p w:rsidR="006408A9" w:rsidRPr="001158EF" w:rsidRDefault="006408A9" w:rsidP="006408A9">
      <w:pPr>
        <w:pStyle w:val="NormalWeb"/>
        <w:spacing w:before="2" w:after="2"/>
        <w:rPr>
          <w:rFonts w:ascii="Calibri" w:hAnsi="Calibri" w:cs="Calibri"/>
          <w:sz w:val="24"/>
        </w:rPr>
      </w:pPr>
      <w:r w:rsidRPr="001158EF">
        <w:rPr>
          <w:rStyle w:val="day"/>
          <w:rFonts w:ascii="Calibri" w:hAnsi="Calibri" w:cs="Calibri"/>
          <w:sz w:val="24"/>
        </w:rPr>
        <w:t xml:space="preserve">29-30 janvier - </w:t>
      </w:r>
      <w:r w:rsidRPr="001158EF">
        <w:rPr>
          <w:rFonts w:ascii="Calibri" w:hAnsi="Calibri" w:cs="Calibri"/>
          <w:bCs/>
          <w:sz w:val="24"/>
        </w:rPr>
        <w:t>Nantes</w:t>
      </w:r>
      <w:r w:rsidRPr="001158EF">
        <w:rPr>
          <w:rFonts w:ascii="Calibri" w:hAnsi="Calibri" w:cs="Calibri"/>
          <w:sz w:val="24"/>
        </w:rPr>
        <w:t xml:space="preserve"> </w:t>
      </w:r>
    </w:p>
    <w:p w:rsidR="006408A9" w:rsidRPr="001158EF" w:rsidRDefault="00FA2602" w:rsidP="006408A9">
      <w:pPr>
        <w:rPr>
          <w:rFonts w:ascii="Calibri" w:hAnsi="Calibri" w:cs="Calibri"/>
        </w:rPr>
      </w:pPr>
      <w:hyperlink r:id="rId30" w:history="1">
        <w:r w:rsidR="006408A9" w:rsidRPr="001158EF">
          <w:rPr>
            <w:rStyle w:val="Lienhypertexte"/>
            <w:rFonts w:ascii="Calibri" w:hAnsi="Calibri" w:cs="Calibri"/>
          </w:rPr>
          <w:t>https://www.ademe.fr/actualites/manifestations/biogaz-europe-2020</w:t>
        </w:r>
      </w:hyperlink>
    </w:p>
    <w:p w:rsidR="006408A9" w:rsidRPr="001158EF" w:rsidRDefault="006408A9" w:rsidP="006408A9">
      <w:pPr>
        <w:spacing w:before="60"/>
        <w:contextualSpacing/>
        <w:rPr>
          <w:rFonts w:ascii="Calibri" w:hAnsi="Calibri" w:cs="Calibri"/>
          <w:b/>
          <w:color w:val="000000"/>
        </w:rPr>
      </w:pPr>
    </w:p>
    <w:p w:rsidR="006408A9" w:rsidRPr="001158EF" w:rsidRDefault="006408A9" w:rsidP="006408A9">
      <w:pPr>
        <w:spacing w:before="60"/>
        <w:contextualSpacing/>
        <w:rPr>
          <w:rFonts w:ascii="Calibri" w:hAnsi="Calibri" w:cs="Calibri"/>
          <w:b/>
          <w:color w:val="000000"/>
        </w:rPr>
      </w:pPr>
      <w:proofErr w:type="spellStart"/>
      <w:r w:rsidRPr="001158EF">
        <w:rPr>
          <w:rFonts w:ascii="Calibri" w:hAnsi="Calibri" w:cs="Calibri"/>
          <w:b/>
          <w:color w:val="000000"/>
        </w:rPr>
        <w:t>Hyvolution</w:t>
      </w:r>
      <w:proofErr w:type="spellEnd"/>
      <w:r w:rsidRPr="001158EF">
        <w:rPr>
          <w:rFonts w:ascii="Calibri" w:hAnsi="Calibri" w:cs="Calibri"/>
          <w:b/>
          <w:color w:val="000000"/>
        </w:rPr>
        <w:t xml:space="preserve"> 2020</w:t>
      </w:r>
    </w:p>
    <w:p w:rsidR="006408A9" w:rsidRPr="001158EF" w:rsidRDefault="006408A9" w:rsidP="006408A9">
      <w:pPr>
        <w:spacing w:before="60"/>
        <w:contextualSpacing/>
        <w:rPr>
          <w:rFonts w:ascii="Calibri" w:hAnsi="Calibri" w:cs="Calibri"/>
          <w:b/>
          <w:color w:val="FF0000"/>
          <w:u w:val="single"/>
        </w:rPr>
      </w:pPr>
      <w:r w:rsidRPr="001158EF">
        <w:rPr>
          <w:rFonts w:ascii="Calibri" w:hAnsi="Calibri" w:cs="Calibri"/>
          <w:color w:val="000000"/>
        </w:rPr>
        <w:t>4-5 février 2020 - Paris</w:t>
      </w:r>
    </w:p>
    <w:p w:rsidR="006408A9" w:rsidRPr="001158EF" w:rsidRDefault="00FA2602" w:rsidP="006408A9">
      <w:pPr>
        <w:spacing w:before="60"/>
        <w:contextualSpacing/>
        <w:rPr>
          <w:rFonts w:ascii="Calibri" w:hAnsi="Calibri" w:cs="Calibri"/>
          <w:color w:val="FF0000"/>
          <w:u w:val="single"/>
        </w:rPr>
      </w:pPr>
      <w:hyperlink r:id="rId31" w:history="1">
        <w:r w:rsidR="006408A9" w:rsidRPr="001158EF">
          <w:rPr>
            <w:rStyle w:val="Lienhypertexte"/>
            <w:rFonts w:ascii="Calibri" w:hAnsi="Calibri" w:cs="Calibri"/>
          </w:rPr>
          <w:t>https://www.ademe.fr/actualites/manifestations/hyvolution-2020</w:t>
        </w:r>
      </w:hyperlink>
    </w:p>
    <w:p w:rsidR="006408A9" w:rsidRPr="001158EF" w:rsidRDefault="006408A9" w:rsidP="006408A9">
      <w:pPr>
        <w:pStyle w:val="Titre3"/>
        <w:rPr>
          <w:rFonts w:ascii="Calibri" w:hAnsi="Calibri" w:cs="Calibri"/>
          <w:sz w:val="24"/>
          <w:szCs w:val="24"/>
          <w:lang w:val="fr-FR"/>
        </w:rPr>
      </w:pPr>
      <w:r w:rsidRPr="001158EF">
        <w:rPr>
          <w:rFonts w:ascii="Calibri" w:hAnsi="Calibri" w:cs="Calibri"/>
          <w:sz w:val="24"/>
          <w:szCs w:val="24"/>
          <w:lang w:val="fr-FR"/>
        </w:rPr>
        <w:t>Rencontres de la mobilité inclusive 2019</w:t>
      </w:r>
    </w:p>
    <w:p w:rsidR="006408A9" w:rsidRPr="001158EF" w:rsidRDefault="006408A9" w:rsidP="006408A9">
      <w:pPr>
        <w:rPr>
          <w:rFonts w:ascii="Calibri" w:hAnsi="Calibri" w:cs="Calibri"/>
        </w:rPr>
      </w:pPr>
      <w:r w:rsidRPr="001158EF">
        <w:rPr>
          <w:rStyle w:val="day"/>
          <w:rFonts w:ascii="Calibri" w:hAnsi="Calibri" w:cs="Calibri"/>
        </w:rPr>
        <w:t>5 février</w:t>
      </w:r>
      <w:r w:rsidRPr="001158EF">
        <w:rPr>
          <w:rFonts w:ascii="Calibri" w:hAnsi="Calibri" w:cs="Calibri"/>
        </w:rPr>
        <w:t xml:space="preserve"> </w:t>
      </w:r>
      <w:r w:rsidRPr="001158EF">
        <w:rPr>
          <w:rStyle w:val="year"/>
          <w:rFonts w:ascii="Calibri" w:hAnsi="Calibri" w:cs="Calibri"/>
        </w:rPr>
        <w:t>2020</w:t>
      </w:r>
      <w:r w:rsidRPr="001158EF">
        <w:rPr>
          <w:rFonts w:ascii="Calibri" w:hAnsi="Calibri" w:cs="Calibri"/>
        </w:rPr>
        <w:t xml:space="preserve"> </w:t>
      </w:r>
      <w:r w:rsidRPr="001158EF">
        <w:rPr>
          <w:rFonts w:ascii="Calibri" w:hAnsi="Calibri" w:cs="Calibri"/>
          <w:color w:val="000000"/>
        </w:rPr>
        <w:t>-</w:t>
      </w:r>
      <w:r w:rsidRPr="001158EF">
        <w:rPr>
          <w:rFonts w:ascii="Calibri" w:hAnsi="Calibri" w:cs="Calibri"/>
        </w:rPr>
        <w:t xml:space="preserve"> Paris</w:t>
      </w:r>
    </w:p>
    <w:p w:rsidR="006408A9" w:rsidRPr="001158EF" w:rsidRDefault="00FA2602" w:rsidP="006408A9">
      <w:pPr>
        <w:rPr>
          <w:rFonts w:ascii="Calibri" w:hAnsi="Calibri" w:cs="Calibri"/>
        </w:rPr>
      </w:pPr>
      <w:hyperlink r:id="rId32" w:history="1">
        <w:r w:rsidR="006408A9" w:rsidRPr="001158EF">
          <w:rPr>
            <w:rStyle w:val="Lienhypertexte"/>
            <w:rFonts w:ascii="Calibri" w:hAnsi="Calibri" w:cs="Calibri"/>
          </w:rPr>
          <w:t>https://www.ademe.fr/actualites/manifestations/rencontres-mobilite-inclusive-2019</w:t>
        </w:r>
      </w:hyperlink>
    </w:p>
    <w:p w:rsidR="007A42DA" w:rsidRPr="001158EF" w:rsidRDefault="007A42DA" w:rsidP="007A42DA">
      <w:pPr>
        <w:pStyle w:val="Titre3"/>
        <w:rPr>
          <w:rFonts w:ascii="Calibri" w:hAnsi="Calibri" w:cs="Calibri"/>
          <w:sz w:val="24"/>
          <w:szCs w:val="24"/>
          <w:lang w:val="fr-FR"/>
        </w:rPr>
      </w:pPr>
      <w:r w:rsidRPr="001158EF">
        <w:rPr>
          <w:rFonts w:ascii="Calibri" w:hAnsi="Calibri" w:cs="Calibri"/>
          <w:sz w:val="24"/>
          <w:szCs w:val="24"/>
          <w:lang w:val="fr-FR"/>
        </w:rPr>
        <w:t>Salon de l'agriculture 2020</w:t>
      </w:r>
    </w:p>
    <w:p w:rsidR="007A42DA" w:rsidRPr="001158EF" w:rsidRDefault="007A42DA" w:rsidP="007A42DA">
      <w:pPr>
        <w:rPr>
          <w:rFonts w:ascii="Calibri" w:hAnsi="Calibri" w:cs="Calibri"/>
        </w:rPr>
      </w:pPr>
      <w:r w:rsidRPr="001158EF">
        <w:rPr>
          <w:rFonts w:ascii="Calibri" w:hAnsi="Calibri" w:cs="Calibri"/>
        </w:rPr>
        <w:t>22 fév</w:t>
      </w:r>
      <w:r w:rsidR="003E02EA">
        <w:rPr>
          <w:rFonts w:ascii="Calibri" w:hAnsi="Calibri" w:cs="Calibri"/>
        </w:rPr>
        <w:t>rier</w:t>
      </w:r>
      <w:r w:rsidRPr="001158EF">
        <w:rPr>
          <w:rFonts w:ascii="Calibri" w:hAnsi="Calibri" w:cs="Calibri"/>
        </w:rPr>
        <w:t>-1 mar</w:t>
      </w:r>
      <w:r w:rsidR="003E02EA">
        <w:rPr>
          <w:rFonts w:ascii="Calibri" w:hAnsi="Calibri" w:cs="Calibri"/>
        </w:rPr>
        <w:t>s</w:t>
      </w:r>
      <w:r w:rsidRPr="001158EF">
        <w:rPr>
          <w:rFonts w:ascii="Calibri" w:hAnsi="Calibri" w:cs="Calibri"/>
        </w:rPr>
        <w:t xml:space="preserve"> 2020 </w:t>
      </w:r>
      <w:r w:rsidR="003E02EA">
        <w:rPr>
          <w:rFonts w:ascii="Calibri" w:hAnsi="Calibri" w:cs="Calibri"/>
        </w:rPr>
        <w:t xml:space="preserve">- </w:t>
      </w:r>
      <w:r w:rsidRPr="001158EF">
        <w:rPr>
          <w:rFonts w:ascii="Calibri" w:hAnsi="Calibri" w:cs="Calibri"/>
        </w:rPr>
        <w:t>Paris</w:t>
      </w:r>
    </w:p>
    <w:p w:rsidR="007A42DA" w:rsidRPr="001158EF" w:rsidRDefault="00FA2602" w:rsidP="007A42DA">
      <w:pPr>
        <w:rPr>
          <w:rFonts w:ascii="Calibri" w:hAnsi="Calibri" w:cs="Calibri"/>
        </w:rPr>
      </w:pPr>
      <w:hyperlink r:id="rId33" w:history="1">
        <w:r w:rsidR="007A42DA" w:rsidRPr="001158EF">
          <w:rPr>
            <w:rStyle w:val="Lienhypertexte"/>
            <w:rFonts w:ascii="Calibri" w:hAnsi="Calibri" w:cs="Calibri"/>
          </w:rPr>
          <w:t>https://www.ademe.fr/actualites/manifestations/salon-lagriculture-2020</w:t>
        </w:r>
      </w:hyperlink>
    </w:p>
    <w:p w:rsidR="006408A9" w:rsidRPr="001158EF" w:rsidRDefault="006408A9" w:rsidP="006408A9">
      <w:pPr>
        <w:rPr>
          <w:rFonts w:ascii="Calibri" w:hAnsi="Calibri" w:cs="Calibri"/>
        </w:rPr>
      </w:pPr>
    </w:p>
    <w:p w:rsidR="006408A9" w:rsidRPr="001158EF" w:rsidRDefault="006408A9" w:rsidP="006408A9">
      <w:pPr>
        <w:spacing w:before="60"/>
        <w:contextualSpacing/>
        <w:rPr>
          <w:rFonts w:ascii="Calibri" w:hAnsi="Calibri" w:cs="Calibri"/>
          <w:color w:val="000000"/>
          <w:u w:val="single"/>
        </w:rPr>
      </w:pPr>
      <w:r w:rsidRPr="001158EF">
        <w:rPr>
          <w:rFonts w:ascii="Calibri" w:hAnsi="Calibri" w:cs="Calibri"/>
          <w:b/>
          <w:color w:val="FF0000"/>
          <w:u w:val="single"/>
        </w:rPr>
        <w:lastRenderedPageBreak/>
        <w:t>Rubrique PUBLICATIONS (en choisir 4)</w:t>
      </w:r>
    </w:p>
    <w:p w:rsidR="001158EF" w:rsidRPr="001158EF" w:rsidRDefault="001158EF" w:rsidP="001158EF">
      <w:pPr>
        <w:pStyle w:val="NormalWeb"/>
        <w:spacing w:before="2" w:after="2"/>
        <w:rPr>
          <w:rFonts w:ascii="Calibri" w:hAnsi="Calibri" w:cs="Calibri"/>
          <w:sz w:val="24"/>
        </w:rPr>
      </w:pPr>
    </w:p>
    <w:p w:rsidR="001158EF" w:rsidRPr="001158EF" w:rsidRDefault="001158EF" w:rsidP="001158EF">
      <w:pPr>
        <w:pStyle w:val="NormalWeb"/>
        <w:spacing w:before="2" w:after="2"/>
        <w:rPr>
          <w:rFonts w:ascii="Calibri" w:hAnsi="Calibri" w:cs="Calibri"/>
          <w:b/>
          <w:sz w:val="24"/>
        </w:rPr>
      </w:pPr>
      <w:r w:rsidRPr="001158EF">
        <w:rPr>
          <w:rFonts w:ascii="Calibri" w:hAnsi="Calibri" w:cs="Calibri"/>
          <w:b/>
          <w:sz w:val="24"/>
        </w:rPr>
        <w:t>Transports et mobilité 2014-2018</w:t>
      </w:r>
    </w:p>
    <w:p w:rsidR="001158EF" w:rsidRDefault="001158EF" w:rsidP="001158EF">
      <w:pPr>
        <w:rPr>
          <w:rFonts w:ascii="Calibri" w:hAnsi="Calibri" w:cs="Calibri"/>
        </w:rPr>
      </w:pPr>
      <w:r w:rsidRPr="001158EF">
        <w:rPr>
          <w:rFonts w:ascii="Calibri" w:hAnsi="Calibri" w:cs="Calibri"/>
        </w:rPr>
        <w:t>Réf. 011027</w:t>
      </w:r>
    </w:p>
    <w:p w:rsidR="00F268C7" w:rsidRPr="001158EF" w:rsidRDefault="00F268C7" w:rsidP="001158EF">
      <w:pPr>
        <w:rPr>
          <w:rFonts w:ascii="Calibri" w:hAnsi="Calibri" w:cs="Calibri"/>
        </w:rPr>
      </w:pPr>
      <w:r>
        <w:rPr>
          <w:rFonts w:ascii="Calibri" w:hAnsi="Calibri" w:cs="Calibri"/>
        </w:rPr>
        <w:t>Téléchargeable gratuitement</w:t>
      </w:r>
    </w:p>
    <w:p w:rsidR="001158EF" w:rsidRPr="001158EF" w:rsidRDefault="00FA2602" w:rsidP="00D56650">
      <w:pPr>
        <w:pStyle w:val="NormalWeb"/>
        <w:spacing w:before="2" w:after="2"/>
        <w:rPr>
          <w:rFonts w:ascii="Calibri" w:hAnsi="Calibri" w:cs="Calibri"/>
          <w:sz w:val="24"/>
        </w:rPr>
      </w:pPr>
      <w:hyperlink r:id="rId34" w:history="1">
        <w:r w:rsidR="001158EF" w:rsidRPr="001158EF">
          <w:rPr>
            <w:rStyle w:val="Lienhypertexte"/>
            <w:rFonts w:ascii="Calibri" w:hAnsi="Calibri" w:cs="Calibri"/>
            <w:sz w:val="24"/>
          </w:rPr>
          <w:t>https://www.ademe.fr/transports-mobilite-2014-2018</w:t>
        </w:r>
      </w:hyperlink>
    </w:p>
    <w:p w:rsidR="001158EF" w:rsidRPr="001158EF" w:rsidRDefault="001158EF" w:rsidP="00D56650">
      <w:pPr>
        <w:pStyle w:val="NormalWeb"/>
        <w:spacing w:before="2" w:after="2"/>
        <w:rPr>
          <w:rFonts w:ascii="Calibri" w:hAnsi="Calibri" w:cs="Calibri"/>
          <w:b/>
          <w:sz w:val="24"/>
        </w:rPr>
      </w:pPr>
    </w:p>
    <w:p w:rsidR="00482C9D" w:rsidRPr="001158EF" w:rsidRDefault="00482C9D" w:rsidP="00510445">
      <w:pPr>
        <w:pStyle w:val="NormalWeb"/>
        <w:spacing w:before="2" w:after="2"/>
        <w:rPr>
          <w:rFonts w:ascii="Calibri" w:hAnsi="Calibri" w:cs="Calibri"/>
          <w:b/>
          <w:sz w:val="24"/>
        </w:rPr>
      </w:pPr>
      <w:r w:rsidRPr="001158EF">
        <w:rPr>
          <w:rFonts w:ascii="Calibri" w:hAnsi="Calibri" w:cs="Calibri"/>
          <w:b/>
          <w:sz w:val="24"/>
        </w:rPr>
        <w:t>ADEME en Normandie, rapport d'activité 2019</w:t>
      </w:r>
    </w:p>
    <w:p w:rsidR="007E66C0" w:rsidRDefault="007E66C0" w:rsidP="007E66C0">
      <w:pPr>
        <w:rPr>
          <w:rFonts w:ascii="Calibri" w:hAnsi="Calibri" w:cs="Calibri"/>
        </w:rPr>
      </w:pPr>
      <w:r w:rsidRPr="001158EF">
        <w:rPr>
          <w:rFonts w:ascii="Calibri" w:hAnsi="Calibri" w:cs="Calibri"/>
        </w:rPr>
        <w:t>Réf. 011016</w:t>
      </w:r>
    </w:p>
    <w:p w:rsidR="00F268C7" w:rsidRPr="001158EF" w:rsidRDefault="00F268C7" w:rsidP="007E66C0">
      <w:pPr>
        <w:rPr>
          <w:rFonts w:ascii="Calibri" w:hAnsi="Calibri" w:cs="Calibri"/>
        </w:rPr>
      </w:pPr>
      <w:r>
        <w:rPr>
          <w:rFonts w:ascii="Calibri" w:hAnsi="Calibri" w:cs="Calibri"/>
        </w:rPr>
        <w:t>Téléchargeable gratuitement</w:t>
      </w:r>
    </w:p>
    <w:p w:rsidR="00482C9D" w:rsidRPr="003E02EA" w:rsidRDefault="00FA2602" w:rsidP="00510445">
      <w:pPr>
        <w:pStyle w:val="NormalWeb"/>
        <w:spacing w:before="2" w:after="2"/>
        <w:rPr>
          <w:rFonts w:ascii="Calibri" w:hAnsi="Calibri" w:cs="Calibri"/>
          <w:sz w:val="24"/>
        </w:rPr>
      </w:pPr>
      <w:hyperlink r:id="rId35" w:history="1">
        <w:r w:rsidR="007E66C0" w:rsidRPr="003E02EA">
          <w:rPr>
            <w:rStyle w:val="Lienhypertexte"/>
            <w:rFonts w:ascii="Calibri" w:hAnsi="Calibri" w:cs="Calibri"/>
            <w:sz w:val="24"/>
          </w:rPr>
          <w:t>https://www.ademe.fr/ademe-normandie-rapport-dactivite-2019</w:t>
        </w:r>
      </w:hyperlink>
    </w:p>
    <w:p w:rsidR="007E66C0" w:rsidRPr="001158EF" w:rsidRDefault="007E66C0" w:rsidP="00510445">
      <w:pPr>
        <w:pStyle w:val="NormalWeb"/>
        <w:spacing w:before="2" w:after="2"/>
        <w:rPr>
          <w:rFonts w:ascii="Calibri" w:hAnsi="Calibri" w:cs="Calibri"/>
          <w:b/>
          <w:sz w:val="24"/>
        </w:rPr>
      </w:pPr>
    </w:p>
    <w:p w:rsidR="00510445" w:rsidRDefault="00510445" w:rsidP="003E02EA">
      <w:pPr>
        <w:pStyle w:val="NormalWeb"/>
        <w:spacing w:before="2" w:after="2"/>
        <w:rPr>
          <w:rFonts w:ascii="Calibri" w:hAnsi="Calibri" w:cs="Calibri"/>
          <w:b/>
          <w:sz w:val="24"/>
        </w:rPr>
      </w:pPr>
      <w:r w:rsidRPr="001158EF">
        <w:rPr>
          <w:rFonts w:ascii="Calibri" w:hAnsi="Calibri" w:cs="Calibri"/>
          <w:b/>
          <w:sz w:val="24"/>
        </w:rPr>
        <w:t>Prospectives 2035 et 2050 de consommation de matériaux pour la construction neuve et la rénovation</w:t>
      </w:r>
      <w:r w:rsidR="00F268C7">
        <w:rPr>
          <w:rFonts w:ascii="Calibri" w:hAnsi="Calibri" w:cs="Calibri"/>
          <w:b/>
          <w:sz w:val="24"/>
        </w:rPr>
        <w:t xml:space="preserve"> énergétique BBC</w:t>
      </w:r>
    </w:p>
    <w:p w:rsidR="00F268C7" w:rsidRPr="00F268C7" w:rsidRDefault="00F268C7" w:rsidP="00F268C7">
      <w:pPr>
        <w:rPr>
          <w:rFonts w:ascii="Calibri" w:hAnsi="Calibri" w:cs="Calibri"/>
        </w:rPr>
      </w:pPr>
      <w:r>
        <w:rPr>
          <w:rFonts w:ascii="Calibri" w:hAnsi="Calibri" w:cs="Calibri"/>
        </w:rPr>
        <w:t>Téléchargeable gratuitement</w:t>
      </w:r>
    </w:p>
    <w:p w:rsidR="00510445" w:rsidRPr="001158EF" w:rsidRDefault="00FA2602" w:rsidP="00510445">
      <w:pPr>
        <w:rPr>
          <w:rFonts w:ascii="Calibri" w:hAnsi="Calibri" w:cs="Calibri"/>
        </w:rPr>
      </w:pPr>
      <w:hyperlink r:id="rId36" w:history="1">
        <w:r w:rsidR="00510445" w:rsidRPr="001158EF">
          <w:rPr>
            <w:rStyle w:val="Lienhypertexte"/>
            <w:rFonts w:ascii="Calibri" w:hAnsi="Calibri" w:cs="Calibri"/>
          </w:rPr>
          <w:t>https://www.ademe.fr/prospectives-2035-2050-consommation-materiaux-construction-neuve-renovation-energetique-bbc</w:t>
        </w:r>
      </w:hyperlink>
    </w:p>
    <w:p w:rsidR="00510445" w:rsidRPr="001158EF" w:rsidRDefault="00510445" w:rsidP="00510445">
      <w:pPr>
        <w:rPr>
          <w:rFonts w:ascii="Calibri" w:hAnsi="Calibri" w:cs="Calibri"/>
        </w:rPr>
      </w:pPr>
    </w:p>
    <w:p w:rsidR="00510445" w:rsidRDefault="00510445" w:rsidP="00510445">
      <w:pPr>
        <w:contextualSpacing/>
        <w:rPr>
          <w:rFonts w:ascii="Calibri" w:hAnsi="Calibri" w:cs="Calibri"/>
          <w:b/>
        </w:rPr>
      </w:pPr>
      <w:r w:rsidRPr="001158EF">
        <w:rPr>
          <w:rFonts w:ascii="Calibri" w:hAnsi="Calibri" w:cs="Calibri"/>
          <w:b/>
        </w:rPr>
        <w:t>Étude sur le financement des investissements de chaleur de récupération industrielle</w:t>
      </w:r>
    </w:p>
    <w:p w:rsidR="00F268C7" w:rsidRPr="001158EF" w:rsidRDefault="00F268C7" w:rsidP="00510445">
      <w:pPr>
        <w:rPr>
          <w:rFonts w:ascii="Calibri" w:hAnsi="Calibri" w:cs="Calibri"/>
        </w:rPr>
      </w:pPr>
      <w:r>
        <w:rPr>
          <w:rFonts w:ascii="Calibri" w:hAnsi="Calibri" w:cs="Calibri"/>
        </w:rPr>
        <w:t>Téléchargeable gratuitement</w:t>
      </w:r>
    </w:p>
    <w:p w:rsidR="00510445" w:rsidRPr="001158EF" w:rsidRDefault="00FA2602" w:rsidP="00510445">
      <w:pPr>
        <w:rPr>
          <w:rFonts w:ascii="Calibri" w:hAnsi="Calibri" w:cs="Calibri"/>
        </w:rPr>
      </w:pPr>
      <w:hyperlink r:id="rId37" w:history="1">
        <w:r w:rsidR="00510445" w:rsidRPr="001158EF">
          <w:rPr>
            <w:rStyle w:val="Lienhypertexte"/>
            <w:rFonts w:ascii="Calibri" w:hAnsi="Calibri" w:cs="Calibri"/>
          </w:rPr>
          <w:t>https://www.ademe.fr/etude-financement-investissements-chaleur-recuperation-industrielle</w:t>
        </w:r>
      </w:hyperlink>
    </w:p>
    <w:p w:rsidR="00510445" w:rsidRPr="001158EF" w:rsidRDefault="00510445" w:rsidP="00510445">
      <w:pPr>
        <w:rPr>
          <w:rFonts w:ascii="Calibri" w:hAnsi="Calibri" w:cs="Calibri"/>
        </w:rPr>
      </w:pPr>
    </w:p>
    <w:p w:rsidR="00510445" w:rsidRPr="001158EF" w:rsidRDefault="00510445" w:rsidP="00510445">
      <w:pPr>
        <w:contextualSpacing/>
        <w:rPr>
          <w:rFonts w:ascii="Calibri" w:hAnsi="Calibri" w:cs="Calibri"/>
        </w:rPr>
      </w:pPr>
    </w:p>
    <w:p w:rsidR="004B3914" w:rsidRPr="001158EF" w:rsidRDefault="00FA2602" w:rsidP="00510445">
      <w:pPr>
        <w:tabs>
          <w:tab w:val="left" w:pos="1075"/>
        </w:tabs>
        <w:rPr>
          <w:rFonts w:ascii="Calibri" w:hAnsi="Calibri" w:cs="Calibri"/>
        </w:rPr>
      </w:pPr>
    </w:p>
    <w:sectPr w:rsidR="004B3914" w:rsidRPr="001158EF"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F2794"/>
    <w:multiLevelType w:val="multilevel"/>
    <w:tmpl w:val="2CB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9404B"/>
    <w:multiLevelType w:val="multilevel"/>
    <w:tmpl w:val="A06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A9"/>
    <w:rsid w:val="00015A00"/>
    <w:rsid w:val="00053F4A"/>
    <w:rsid w:val="00057DD2"/>
    <w:rsid w:val="00086273"/>
    <w:rsid w:val="000F3388"/>
    <w:rsid w:val="001158EF"/>
    <w:rsid w:val="001430B5"/>
    <w:rsid w:val="00231DFB"/>
    <w:rsid w:val="00317A43"/>
    <w:rsid w:val="003E02EA"/>
    <w:rsid w:val="00482C9D"/>
    <w:rsid w:val="00510445"/>
    <w:rsid w:val="005405D6"/>
    <w:rsid w:val="0058512B"/>
    <w:rsid w:val="005E28BA"/>
    <w:rsid w:val="005E7E0F"/>
    <w:rsid w:val="006408A9"/>
    <w:rsid w:val="00641405"/>
    <w:rsid w:val="00665EBF"/>
    <w:rsid w:val="00667F14"/>
    <w:rsid w:val="00723475"/>
    <w:rsid w:val="007A42DA"/>
    <w:rsid w:val="007D2870"/>
    <w:rsid w:val="007E66C0"/>
    <w:rsid w:val="008D3C94"/>
    <w:rsid w:val="00911A0B"/>
    <w:rsid w:val="009D44C0"/>
    <w:rsid w:val="00AD07E7"/>
    <w:rsid w:val="00B134CD"/>
    <w:rsid w:val="00C4434D"/>
    <w:rsid w:val="00D1246F"/>
    <w:rsid w:val="00D56650"/>
    <w:rsid w:val="00E16C9C"/>
    <w:rsid w:val="00EE27AC"/>
    <w:rsid w:val="00F24348"/>
    <w:rsid w:val="00F268C7"/>
    <w:rsid w:val="00FA2602"/>
    <w:rsid w:val="00FB2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9DC7"/>
  <w15:chartTrackingRefBased/>
  <w15:docId w15:val="{FE448F3C-682F-0C4B-83AD-1DD1079C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8A9"/>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408A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6408A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6408A9"/>
    <w:pPr>
      <w:keepNext/>
      <w:spacing w:before="240" w:after="60"/>
      <w:outlineLvl w:val="2"/>
    </w:pPr>
    <w:rPr>
      <w:rFonts w:ascii="Cambria" w:hAnsi="Cambria"/>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08A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6408A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6408A9"/>
    <w:rPr>
      <w:rFonts w:ascii="Cambria" w:eastAsia="Times New Roman" w:hAnsi="Cambria" w:cs="Times New Roman"/>
      <w:b/>
      <w:bCs/>
      <w:sz w:val="26"/>
      <w:szCs w:val="26"/>
      <w:lang w:val="en-US" w:eastAsia="fr-FR"/>
    </w:rPr>
  </w:style>
  <w:style w:type="character" w:styleId="Lienhypertexte">
    <w:name w:val="Hyperlink"/>
    <w:uiPriority w:val="99"/>
    <w:rsid w:val="006408A9"/>
    <w:rPr>
      <w:color w:val="0000FF"/>
      <w:u w:val="single"/>
    </w:rPr>
  </w:style>
  <w:style w:type="character" w:styleId="lev">
    <w:name w:val="Strong"/>
    <w:uiPriority w:val="22"/>
    <w:qFormat/>
    <w:rsid w:val="006408A9"/>
    <w:rPr>
      <w:b/>
      <w:bCs/>
    </w:rPr>
  </w:style>
  <w:style w:type="paragraph" w:styleId="PrformatHTML">
    <w:name w:val="HTML Preformatted"/>
    <w:basedOn w:val="Normal"/>
    <w:link w:val="PrformatHTMLCar"/>
    <w:uiPriority w:val="99"/>
    <w:rsid w:val="0064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6408A9"/>
    <w:rPr>
      <w:rFonts w:ascii="Courier" w:eastAsia="Times New Roman" w:hAnsi="Courier" w:cs="Times New Roman"/>
      <w:sz w:val="20"/>
      <w:lang w:val="en-US" w:eastAsia="fr-FR"/>
    </w:rPr>
  </w:style>
  <w:style w:type="paragraph" w:styleId="NormalWeb">
    <w:name w:val="Normal (Web)"/>
    <w:basedOn w:val="Normal"/>
    <w:uiPriority w:val="99"/>
    <w:rsid w:val="006408A9"/>
    <w:pPr>
      <w:spacing w:beforeLines="1" w:afterLines="1"/>
    </w:pPr>
    <w:rPr>
      <w:rFonts w:ascii="Times" w:hAnsi="Times"/>
      <w:sz w:val="20"/>
    </w:rPr>
  </w:style>
  <w:style w:type="character" w:customStyle="1" w:styleId="apple-converted-space">
    <w:name w:val="apple-converted-space"/>
    <w:basedOn w:val="Policepardfaut"/>
    <w:rsid w:val="006408A9"/>
  </w:style>
  <w:style w:type="paragraph" w:customStyle="1" w:styleId="intro">
    <w:name w:val="intro"/>
    <w:basedOn w:val="Normal"/>
    <w:rsid w:val="006408A9"/>
    <w:pPr>
      <w:spacing w:before="100" w:beforeAutospacing="1" w:after="100" w:afterAutospacing="1"/>
    </w:pPr>
  </w:style>
  <w:style w:type="character" w:customStyle="1" w:styleId="date-display-single">
    <w:name w:val="date-display-single"/>
    <w:rsid w:val="006408A9"/>
  </w:style>
  <w:style w:type="character" w:customStyle="1" w:styleId="day">
    <w:name w:val="day"/>
    <w:rsid w:val="006408A9"/>
  </w:style>
  <w:style w:type="character" w:customStyle="1" w:styleId="year">
    <w:name w:val="year"/>
    <w:rsid w:val="006408A9"/>
  </w:style>
  <w:style w:type="character" w:styleId="Lienhypertextesuivivisit">
    <w:name w:val="FollowedHyperlink"/>
    <w:basedOn w:val="Policepardfaut"/>
    <w:uiPriority w:val="99"/>
    <w:semiHidden/>
    <w:unhideWhenUsed/>
    <w:rsid w:val="001430B5"/>
    <w:rPr>
      <w:color w:val="954F72" w:themeColor="followedHyperlink"/>
      <w:u w:val="single"/>
    </w:rPr>
  </w:style>
  <w:style w:type="character" w:customStyle="1" w:styleId="Mentionnonrsolue1">
    <w:name w:val="Mention non résolue1"/>
    <w:basedOn w:val="Policepardfaut"/>
    <w:uiPriority w:val="99"/>
    <w:semiHidden/>
    <w:unhideWhenUsed/>
    <w:rsid w:val="001430B5"/>
    <w:rPr>
      <w:color w:val="605E5C"/>
      <w:shd w:val="clear" w:color="auto" w:fill="E1DFDD"/>
    </w:rPr>
  </w:style>
  <w:style w:type="paragraph" w:styleId="Textedebulles">
    <w:name w:val="Balloon Text"/>
    <w:basedOn w:val="Normal"/>
    <w:link w:val="TextedebullesCar"/>
    <w:uiPriority w:val="99"/>
    <w:semiHidden/>
    <w:unhideWhenUsed/>
    <w:rsid w:val="00AD07E7"/>
    <w:rPr>
      <w:sz w:val="18"/>
      <w:szCs w:val="18"/>
    </w:rPr>
  </w:style>
  <w:style w:type="character" w:customStyle="1" w:styleId="TextedebullesCar">
    <w:name w:val="Texte de bulles Car"/>
    <w:basedOn w:val="Policepardfaut"/>
    <w:link w:val="Textedebulles"/>
    <w:uiPriority w:val="99"/>
    <w:semiHidden/>
    <w:rsid w:val="00AD07E7"/>
    <w:rPr>
      <w:rFonts w:ascii="Times New Roman" w:eastAsia="Times New Roman" w:hAnsi="Times New Roman" w:cs="Times New Roman"/>
      <w:sz w:val="18"/>
      <w:szCs w:val="18"/>
      <w:lang w:eastAsia="fr-FR"/>
    </w:rPr>
  </w:style>
  <w:style w:type="character" w:styleId="Mentionnonrsolue">
    <w:name w:val="Unresolved Mention"/>
    <w:basedOn w:val="Policepardfaut"/>
    <w:uiPriority w:val="99"/>
    <w:semiHidden/>
    <w:unhideWhenUsed/>
    <w:rsid w:val="00AD07E7"/>
    <w:rPr>
      <w:color w:val="605E5C"/>
      <w:shd w:val="clear" w:color="auto" w:fill="E1DFDD"/>
    </w:rPr>
  </w:style>
  <w:style w:type="character" w:customStyle="1" w:styleId="font-762333">
    <w:name w:val="font-762333"/>
    <w:basedOn w:val="Policepardfaut"/>
    <w:rsid w:val="00EE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6604">
      <w:bodyDiv w:val="1"/>
      <w:marLeft w:val="0"/>
      <w:marRight w:val="0"/>
      <w:marTop w:val="0"/>
      <w:marBottom w:val="0"/>
      <w:divBdr>
        <w:top w:val="none" w:sz="0" w:space="0" w:color="auto"/>
        <w:left w:val="none" w:sz="0" w:space="0" w:color="auto"/>
        <w:bottom w:val="none" w:sz="0" w:space="0" w:color="auto"/>
        <w:right w:val="none" w:sz="0" w:space="0" w:color="auto"/>
      </w:divBdr>
      <w:divsChild>
        <w:div w:id="908152083">
          <w:marLeft w:val="0"/>
          <w:marRight w:val="0"/>
          <w:marTop w:val="0"/>
          <w:marBottom w:val="0"/>
          <w:divBdr>
            <w:top w:val="none" w:sz="0" w:space="0" w:color="auto"/>
            <w:left w:val="none" w:sz="0" w:space="0" w:color="auto"/>
            <w:bottom w:val="none" w:sz="0" w:space="0" w:color="auto"/>
            <w:right w:val="none" w:sz="0" w:space="0" w:color="auto"/>
          </w:divBdr>
        </w:div>
      </w:divsChild>
    </w:div>
    <w:div w:id="200629816">
      <w:bodyDiv w:val="1"/>
      <w:marLeft w:val="0"/>
      <w:marRight w:val="0"/>
      <w:marTop w:val="0"/>
      <w:marBottom w:val="0"/>
      <w:divBdr>
        <w:top w:val="none" w:sz="0" w:space="0" w:color="auto"/>
        <w:left w:val="none" w:sz="0" w:space="0" w:color="auto"/>
        <w:bottom w:val="none" w:sz="0" w:space="0" w:color="auto"/>
        <w:right w:val="none" w:sz="0" w:space="0" w:color="auto"/>
      </w:divBdr>
    </w:div>
    <w:div w:id="241984733">
      <w:bodyDiv w:val="1"/>
      <w:marLeft w:val="0"/>
      <w:marRight w:val="0"/>
      <w:marTop w:val="0"/>
      <w:marBottom w:val="0"/>
      <w:divBdr>
        <w:top w:val="none" w:sz="0" w:space="0" w:color="auto"/>
        <w:left w:val="none" w:sz="0" w:space="0" w:color="auto"/>
        <w:bottom w:val="none" w:sz="0" w:space="0" w:color="auto"/>
        <w:right w:val="none" w:sz="0" w:space="0" w:color="auto"/>
      </w:divBdr>
    </w:div>
    <w:div w:id="245573619">
      <w:bodyDiv w:val="1"/>
      <w:marLeft w:val="0"/>
      <w:marRight w:val="0"/>
      <w:marTop w:val="0"/>
      <w:marBottom w:val="0"/>
      <w:divBdr>
        <w:top w:val="none" w:sz="0" w:space="0" w:color="auto"/>
        <w:left w:val="none" w:sz="0" w:space="0" w:color="auto"/>
        <w:bottom w:val="none" w:sz="0" w:space="0" w:color="auto"/>
        <w:right w:val="none" w:sz="0" w:space="0" w:color="auto"/>
      </w:divBdr>
    </w:div>
    <w:div w:id="246035844">
      <w:bodyDiv w:val="1"/>
      <w:marLeft w:val="0"/>
      <w:marRight w:val="0"/>
      <w:marTop w:val="0"/>
      <w:marBottom w:val="0"/>
      <w:divBdr>
        <w:top w:val="none" w:sz="0" w:space="0" w:color="auto"/>
        <w:left w:val="none" w:sz="0" w:space="0" w:color="auto"/>
        <w:bottom w:val="none" w:sz="0" w:space="0" w:color="auto"/>
        <w:right w:val="none" w:sz="0" w:space="0" w:color="auto"/>
      </w:divBdr>
    </w:div>
    <w:div w:id="263848538">
      <w:bodyDiv w:val="1"/>
      <w:marLeft w:val="0"/>
      <w:marRight w:val="0"/>
      <w:marTop w:val="0"/>
      <w:marBottom w:val="0"/>
      <w:divBdr>
        <w:top w:val="none" w:sz="0" w:space="0" w:color="auto"/>
        <w:left w:val="none" w:sz="0" w:space="0" w:color="auto"/>
        <w:bottom w:val="none" w:sz="0" w:space="0" w:color="auto"/>
        <w:right w:val="none" w:sz="0" w:space="0" w:color="auto"/>
      </w:divBdr>
      <w:divsChild>
        <w:div w:id="680083781">
          <w:marLeft w:val="0"/>
          <w:marRight w:val="0"/>
          <w:marTop w:val="0"/>
          <w:marBottom w:val="0"/>
          <w:divBdr>
            <w:top w:val="none" w:sz="0" w:space="0" w:color="auto"/>
            <w:left w:val="none" w:sz="0" w:space="0" w:color="auto"/>
            <w:bottom w:val="none" w:sz="0" w:space="0" w:color="auto"/>
            <w:right w:val="none" w:sz="0" w:space="0" w:color="auto"/>
          </w:divBdr>
        </w:div>
      </w:divsChild>
    </w:div>
    <w:div w:id="299111950">
      <w:bodyDiv w:val="1"/>
      <w:marLeft w:val="0"/>
      <w:marRight w:val="0"/>
      <w:marTop w:val="0"/>
      <w:marBottom w:val="0"/>
      <w:divBdr>
        <w:top w:val="none" w:sz="0" w:space="0" w:color="auto"/>
        <w:left w:val="none" w:sz="0" w:space="0" w:color="auto"/>
        <w:bottom w:val="none" w:sz="0" w:space="0" w:color="auto"/>
        <w:right w:val="none" w:sz="0" w:space="0" w:color="auto"/>
      </w:divBdr>
      <w:divsChild>
        <w:div w:id="168761553">
          <w:marLeft w:val="0"/>
          <w:marRight w:val="0"/>
          <w:marTop w:val="0"/>
          <w:marBottom w:val="0"/>
          <w:divBdr>
            <w:top w:val="none" w:sz="0" w:space="0" w:color="auto"/>
            <w:left w:val="none" w:sz="0" w:space="0" w:color="auto"/>
            <w:bottom w:val="none" w:sz="0" w:space="0" w:color="auto"/>
            <w:right w:val="none" w:sz="0" w:space="0" w:color="auto"/>
          </w:divBdr>
        </w:div>
      </w:divsChild>
    </w:div>
    <w:div w:id="299237507">
      <w:bodyDiv w:val="1"/>
      <w:marLeft w:val="0"/>
      <w:marRight w:val="0"/>
      <w:marTop w:val="0"/>
      <w:marBottom w:val="0"/>
      <w:divBdr>
        <w:top w:val="none" w:sz="0" w:space="0" w:color="auto"/>
        <w:left w:val="none" w:sz="0" w:space="0" w:color="auto"/>
        <w:bottom w:val="none" w:sz="0" w:space="0" w:color="auto"/>
        <w:right w:val="none" w:sz="0" w:space="0" w:color="auto"/>
      </w:divBdr>
    </w:div>
    <w:div w:id="372313479">
      <w:bodyDiv w:val="1"/>
      <w:marLeft w:val="0"/>
      <w:marRight w:val="0"/>
      <w:marTop w:val="0"/>
      <w:marBottom w:val="0"/>
      <w:divBdr>
        <w:top w:val="none" w:sz="0" w:space="0" w:color="auto"/>
        <w:left w:val="none" w:sz="0" w:space="0" w:color="auto"/>
        <w:bottom w:val="none" w:sz="0" w:space="0" w:color="auto"/>
        <w:right w:val="none" w:sz="0" w:space="0" w:color="auto"/>
      </w:divBdr>
    </w:div>
    <w:div w:id="388694693">
      <w:bodyDiv w:val="1"/>
      <w:marLeft w:val="0"/>
      <w:marRight w:val="0"/>
      <w:marTop w:val="0"/>
      <w:marBottom w:val="0"/>
      <w:divBdr>
        <w:top w:val="none" w:sz="0" w:space="0" w:color="auto"/>
        <w:left w:val="none" w:sz="0" w:space="0" w:color="auto"/>
        <w:bottom w:val="none" w:sz="0" w:space="0" w:color="auto"/>
        <w:right w:val="none" w:sz="0" w:space="0" w:color="auto"/>
      </w:divBdr>
    </w:div>
    <w:div w:id="406878591">
      <w:bodyDiv w:val="1"/>
      <w:marLeft w:val="0"/>
      <w:marRight w:val="0"/>
      <w:marTop w:val="0"/>
      <w:marBottom w:val="0"/>
      <w:divBdr>
        <w:top w:val="none" w:sz="0" w:space="0" w:color="auto"/>
        <w:left w:val="none" w:sz="0" w:space="0" w:color="auto"/>
        <w:bottom w:val="none" w:sz="0" w:space="0" w:color="auto"/>
        <w:right w:val="none" w:sz="0" w:space="0" w:color="auto"/>
      </w:divBdr>
    </w:div>
    <w:div w:id="438568274">
      <w:bodyDiv w:val="1"/>
      <w:marLeft w:val="0"/>
      <w:marRight w:val="0"/>
      <w:marTop w:val="0"/>
      <w:marBottom w:val="0"/>
      <w:divBdr>
        <w:top w:val="none" w:sz="0" w:space="0" w:color="auto"/>
        <w:left w:val="none" w:sz="0" w:space="0" w:color="auto"/>
        <w:bottom w:val="none" w:sz="0" w:space="0" w:color="auto"/>
        <w:right w:val="none" w:sz="0" w:space="0" w:color="auto"/>
      </w:divBdr>
    </w:div>
    <w:div w:id="521744216">
      <w:bodyDiv w:val="1"/>
      <w:marLeft w:val="0"/>
      <w:marRight w:val="0"/>
      <w:marTop w:val="0"/>
      <w:marBottom w:val="0"/>
      <w:divBdr>
        <w:top w:val="none" w:sz="0" w:space="0" w:color="auto"/>
        <w:left w:val="none" w:sz="0" w:space="0" w:color="auto"/>
        <w:bottom w:val="none" w:sz="0" w:space="0" w:color="auto"/>
        <w:right w:val="none" w:sz="0" w:space="0" w:color="auto"/>
      </w:divBdr>
    </w:div>
    <w:div w:id="539052298">
      <w:bodyDiv w:val="1"/>
      <w:marLeft w:val="0"/>
      <w:marRight w:val="0"/>
      <w:marTop w:val="0"/>
      <w:marBottom w:val="0"/>
      <w:divBdr>
        <w:top w:val="none" w:sz="0" w:space="0" w:color="auto"/>
        <w:left w:val="none" w:sz="0" w:space="0" w:color="auto"/>
        <w:bottom w:val="none" w:sz="0" w:space="0" w:color="auto"/>
        <w:right w:val="none" w:sz="0" w:space="0" w:color="auto"/>
      </w:divBdr>
    </w:div>
    <w:div w:id="669875245">
      <w:bodyDiv w:val="1"/>
      <w:marLeft w:val="0"/>
      <w:marRight w:val="0"/>
      <w:marTop w:val="0"/>
      <w:marBottom w:val="0"/>
      <w:divBdr>
        <w:top w:val="none" w:sz="0" w:space="0" w:color="auto"/>
        <w:left w:val="none" w:sz="0" w:space="0" w:color="auto"/>
        <w:bottom w:val="none" w:sz="0" w:space="0" w:color="auto"/>
        <w:right w:val="none" w:sz="0" w:space="0" w:color="auto"/>
      </w:divBdr>
    </w:div>
    <w:div w:id="670841804">
      <w:bodyDiv w:val="1"/>
      <w:marLeft w:val="0"/>
      <w:marRight w:val="0"/>
      <w:marTop w:val="0"/>
      <w:marBottom w:val="0"/>
      <w:divBdr>
        <w:top w:val="none" w:sz="0" w:space="0" w:color="auto"/>
        <w:left w:val="none" w:sz="0" w:space="0" w:color="auto"/>
        <w:bottom w:val="none" w:sz="0" w:space="0" w:color="auto"/>
        <w:right w:val="none" w:sz="0" w:space="0" w:color="auto"/>
      </w:divBdr>
    </w:div>
    <w:div w:id="675425028">
      <w:bodyDiv w:val="1"/>
      <w:marLeft w:val="0"/>
      <w:marRight w:val="0"/>
      <w:marTop w:val="0"/>
      <w:marBottom w:val="0"/>
      <w:divBdr>
        <w:top w:val="none" w:sz="0" w:space="0" w:color="auto"/>
        <w:left w:val="none" w:sz="0" w:space="0" w:color="auto"/>
        <w:bottom w:val="none" w:sz="0" w:space="0" w:color="auto"/>
        <w:right w:val="none" w:sz="0" w:space="0" w:color="auto"/>
      </w:divBdr>
    </w:div>
    <w:div w:id="718866514">
      <w:bodyDiv w:val="1"/>
      <w:marLeft w:val="0"/>
      <w:marRight w:val="0"/>
      <w:marTop w:val="0"/>
      <w:marBottom w:val="0"/>
      <w:divBdr>
        <w:top w:val="none" w:sz="0" w:space="0" w:color="auto"/>
        <w:left w:val="none" w:sz="0" w:space="0" w:color="auto"/>
        <w:bottom w:val="none" w:sz="0" w:space="0" w:color="auto"/>
        <w:right w:val="none" w:sz="0" w:space="0" w:color="auto"/>
      </w:divBdr>
    </w:div>
    <w:div w:id="720521606">
      <w:bodyDiv w:val="1"/>
      <w:marLeft w:val="0"/>
      <w:marRight w:val="0"/>
      <w:marTop w:val="0"/>
      <w:marBottom w:val="0"/>
      <w:divBdr>
        <w:top w:val="none" w:sz="0" w:space="0" w:color="auto"/>
        <w:left w:val="none" w:sz="0" w:space="0" w:color="auto"/>
        <w:bottom w:val="none" w:sz="0" w:space="0" w:color="auto"/>
        <w:right w:val="none" w:sz="0" w:space="0" w:color="auto"/>
      </w:divBdr>
    </w:div>
    <w:div w:id="848258235">
      <w:bodyDiv w:val="1"/>
      <w:marLeft w:val="0"/>
      <w:marRight w:val="0"/>
      <w:marTop w:val="0"/>
      <w:marBottom w:val="0"/>
      <w:divBdr>
        <w:top w:val="none" w:sz="0" w:space="0" w:color="auto"/>
        <w:left w:val="none" w:sz="0" w:space="0" w:color="auto"/>
        <w:bottom w:val="none" w:sz="0" w:space="0" w:color="auto"/>
        <w:right w:val="none" w:sz="0" w:space="0" w:color="auto"/>
      </w:divBdr>
    </w:div>
    <w:div w:id="915749410">
      <w:bodyDiv w:val="1"/>
      <w:marLeft w:val="0"/>
      <w:marRight w:val="0"/>
      <w:marTop w:val="0"/>
      <w:marBottom w:val="0"/>
      <w:divBdr>
        <w:top w:val="none" w:sz="0" w:space="0" w:color="auto"/>
        <w:left w:val="none" w:sz="0" w:space="0" w:color="auto"/>
        <w:bottom w:val="none" w:sz="0" w:space="0" w:color="auto"/>
        <w:right w:val="none" w:sz="0" w:space="0" w:color="auto"/>
      </w:divBdr>
    </w:div>
    <w:div w:id="944774851">
      <w:bodyDiv w:val="1"/>
      <w:marLeft w:val="0"/>
      <w:marRight w:val="0"/>
      <w:marTop w:val="0"/>
      <w:marBottom w:val="0"/>
      <w:divBdr>
        <w:top w:val="none" w:sz="0" w:space="0" w:color="auto"/>
        <w:left w:val="none" w:sz="0" w:space="0" w:color="auto"/>
        <w:bottom w:val="none" w:sz="0" w:space="0" w:color="auto"/>
        <w:right w:val="none" w:sz="0" w:space="0" w:color="auto"/>
      </w:divBdr>
    </w:div>
    <w:div w:id="963464309">
      <w:bodyDiv w:val="1"/>
      <w:marLeft w:val="0"/>
      <w:marRight w:val="0"/>
      <w:marTop w:val="0"/>
      <w:marBottom w:val="0"/>
      <w:divBdr>
        <w:top w:val="none" w:sz="0" w:space="0" w:color="auto"/>
        <w:left w:val="none" w:sz="0" w:space="0" w:color="auto"/>
        <w:bottom w:val="none" w:sz="0" w:space="0" w:color="auto"/>
        <w:right w:val="none" w:sz="0" w:space="0" w:color="auto"/>
      </w:divBdr>
    </w:div>
    <w:div w:id="992491871">
      <w:bodyDiv w:val="1"/>
      <w:marLeft w:val="0"/>
      <w:marRight w:val="0"/>
      <w:marTop w:val="0"/>
      <w:marBottom w:val="0"/>
      <w:divBdr>
        <w:top w:val="none" w:sz="0" w:space="0" w:color="auto"/>
        <w:left w:val="none" w:sz="0" w:space="0" w:color="auto"/>
        <w:bottom w:val="none" w:sz="0" w:space="0" w:color="auto"/>
        <w:right w:val="none" w:sz="0" w:space="0" w:color="auto"/>
      </w:divBdr>
    </w:div>
    <w:div w:id="1010371958">
      <w:bodyDiv w:val="1"/>
      <w:marLeft w:val="0"/>
      <w:marRight w:val="0"/>
      <w:marTop w:val="0"/>
      <w:marBottom w:val="0"/>
      <w:divBdr>
        <w:top w:val="none" w:sz="0" w:space="0" w:color="auto"/>
        <w:left w:val="none" w:sz="0" w:space="0" w:color="auto"/>
        <w:bottom w:val="none" w:sz="0" w:space="0" w:color="auto"/>
        <w:right w:val="none" w:sz="0" w:space="0" w:color="auto"/>
      </w:divBdr>
    </w:div>
    <w:div w:id="1035496602">
      <w:bodyDiv w:val="1"/>
      <w:marLeft w:val="0"/>
      <w:marRight w:val="0"/>
      <w:marTop w:val="0"/>
      <w:marBottom w:val="0"/>
      <w:divBdr>
        <w:top w:val="none" w:sz="0" w:space="0" w:color="auto"/>
        <w:left w:val="none" w:sz="0" w:space="0" w:color="auto"/>
        <w:bottom w:val="none" w:sz="0" w:space="0" w:color="auto"/>
        <w:right w:val="none" w:sz="0" w:space="0" w:color="auto"/>
      </w:divBdr>
      <w:divsChild>
        <w:div w:id="1605264359">
          <w:marLeft w:val="0"/>
          <w:marRight w:val="0"/>
          <w:marTop w:val="0"/>
          <w:marBottom w:val="0"/>
          <w:divBdr>
            <w:top w:val="none" w:sz="0" w:space="0" w:color="auto"/>
            <w:left w:val="none" w:sz="0" w:space="0" w:color="auto"/>
            <w:bottom w:val="none" w:sz="0" w:space="0" w:color="auto"/>
            <w:right w:val="none" w:sz="0" w:space="0" w:color="auto"/>
          </w:divBdr>
        </w:div>
      </w:divsChild>
    </w:div>
    <w:div w:id="1073895818">
      <w:bodyDiv w:val="1"/>
      <w:marLeft w:val="0"/>
      <w:marRight w:val="0"/>
      <w:marTop w:val="0"/>
      <w:marBottom w:val="0"/>
      <w:divBdr>
        <w:top w:val="none" w:sz="0" w:space="0" w:color="auto"/>
        <w:left w:val="none" w:sz="0" w:space="0" w:color="auto"/>
        <w:bottom w:val="none" w:sz="0" w:space="0" w:color="auto"/>
        <w:right w:val="none" w:sz="0" w:space="0" w:color="auto"/>
      </w:divBdr>
    </w:div>
    <w:div w:id="1092119310">
      <w:bodyDiv w:val="1"/>
      <w:marLeft w:val="0"/>
      <w:marRight w:val="0"/>
      <w:marTop w:val="0"/>
      <w:marBottom w:val="0"/>
      <w:divBdr>
        <w:top w:val="none" w:sz="0" w:space="0" w:color="auto"/>
        <w:left w:val="none" w:sz="0" w:space="0" w:color="auto"/>
        <w:bottom w:val="none" w:sz="0" w:space="0" w:color="auto"/>
        <w:right w:val="none" w:sz="0" w:space="0" w:color="auto"/>
      </w:divBdr>
    </w:div>
    <w:div w:id="1156258895">
      <w:bodyDiv w:val="1"/>
      <w:marLeft w:val="0"/>
      <w:marRight w:val="0"/>
      <w:marTop w:val="0"/>
      <w:marBottom w:val="0"/>
      <w:divBdr>
        <w:top w:val="none" w:sz="0" w:space="0" w:color="auto"/>
        <w:left w:val="none" w:sz="0" w:space="0" w:color="auto"/>
        <w:bottom w:val="none" w:sz="0" w:space="0" w:color="auto"/>
        <w:right w:val="none" w:sz="0" w:space="0" w:color="auto"/>
      </w:divBdr>
    </w:div>
    <w:div w:id="1200901976">
      <w:bodyDiv w:val="1"/>
      <w:marLeft w:val="0"/>
      <w:marRight w:val="0"/>
      <w:marTop w:val="0"/>
      <w:marBottom w:val="0"/>
      <w:divBdr>
        <w:top w:val="none" w:sz="0" w:space="0" w:color="auto"/>
        <w:left w:val="none" w:sz="0" w:space="0" w:color="auto"/>
        <w:bottom w:val="none" w:sz="0" w:space="0" w:color="auto"/>
        <w:right w:val="none" w:sz="0" w:space="0" w:color="auto"/>
      </w:divBdr>
    </w:div>
    <w:div w:id="1257209853">
      <w:bodyDiv w:val="1"/>
      <w:marLeft w:val="0"/>
      <w:marRight w:val="0"/>
      <w:marTop w:val="0"/>
      <w:marBottom w:val="0"/>
      <w:divBdr>
        <w:top w:val="none" w:sz="0" w:space="0" w:color="auto"/>
        <w:left w:val="none" w:sz="0" w:space="0" w:color="auto"/>
        <w:bottom w:val="none" w:sz="0" w:space="0" w:color="auto"/>
        <w:right w:val="none" w:sz="0" w:space="0" w:color="auto"/>
      </w:divBdr>
      <w:divsChild>
        <w:div w:id="1656687562">
          <w:marLeft w:val="0"/>
          <w:marRight w:val="0"/>
          <w:marTop w:val="0"/>
          <w:marBottom w:val="0"/>
          <w:divBdr>
            <w:top w:val="none" w:sz="0" w:space="0" w:color="auto"/>
            <w:left w:val="none" w:sz="0" w:space="0" w:color="auto"/>
            <w:bottom w:val="none" w:sz="0" w:space="0" w:color="auto"/>
            <w:right w:val="none" w:sz="0" w:space="0" w:color="auto"/>
          </w:divBdr>
        </w:div>
      </w:divsChild>
    </w:div>
    <w:div w:id="1320186547">
      <w:bodyDiv w:val="1"/>
      <w:marLeft w:val="0"/>
      <w:marRight w:val="0"/>
      <w:marTop w:val="0"/>
      <w:marBottom w:val="0"/>
      <w:divBdr>
        <w:top w:val="none" w:sz="0" w:space="0" w:color="auto"/>
        <w:left w:val="none" w:sz="0" w:space="0" w:color="auto"/>
        <w:bottom w:val="none" w:sz="0" w:space="0" w:color="auto"/>
        <w:right w:val="none" w:sz="0" w:space="0" w:color="auto"/>
      </w:divBdr>
    </w:div>
    <w:div w:id="1343363790">
      <w:bodyDiv w:val="1"/>
      <w:marLeft w:val="0"/>
      <w:marRight w:val="0"/>
      <w:marTop w:val="0"/>
      <w:marBottom w:val="0"/>
      <w:divBdr>
        <w:top w:val="none" w:sz="0" w:space="0" w:color="auto"/>
        <w:left w:val="none" w:sz="0" w:space="0" w:color="auto"/>
        <w:bottom w:val="none" w:sz="0" w:space="0" w:color="auto"/>
        <w:right w:val="none" w:sz="0" w:space="0" w:color="auto"/>
      </w:divBdr>
    </w:div>
    <w:div w:id="1364017517">
      <w:bodyDiv w:val="1"/>
      <w:marLeft w:val="0"/>
      <w:marRight w:val="0"/>
      <w:marTop w:val="0"/>
      <w:marBottom w:val="0"/>
      <w:divBdr>
        <w:top w:val="none" w:sz="0" w:space="0" w:color="auto"/>
        <w:left w:val="none" w:sz="0" w:space="0" w:color="auto"/>
        <w:bottom w:val="none" w:sz="0" w:space="0" w:color="auto"/>
        <w:right w:val="none" w:sz="0" w:space="0" w:color="auto"/>
      </w:divBdr>
      <w:divsChild>
        <w:div w:id="1925187280">
          <w:marLeft w:val="0"/>
          <w:marRight w:val="0"/>
          <w:marTop w:val="0"/>
          <w:marBottom w:val="0"/>
          <w:divBdr>
            <w:top w:val="none" w:sz="0" w:space="0" w:color="auto"/>
            <w:left w:val="none" w:sz="0" w:space="0" w:color="auto"/>
            <w:bottom w:val="none" w:sz="0" w:space="0" w:color="auto"/>
            <w:right w:val="none" w:sz="0" w:space="0" w:color="auto"/>
          </w:divBdr>
        </w:div>
      </w:divsChild>
    </w:div>
    <w:div w:id="1432780711">
      <w:bodyDiv w:val="1"/>
      <w:marLeft w:val="0"/>
      <w:marRight w:val="0"/>
      <w:marTop w:val="0"/>
      <w:marBottom w:val="0"/>
      <w:divBdr>
        <w:top w:val="none" w:sz="0" w:space="0" w:color="auto"/>
        <w:left w:val="none" w:sz="0" w:space="0" w:color="auto"/>
        <w:bottom w:val="none" w:sz="0" w:space="0" w:color="auto"/>
        <w:right w:val="none" w:sz="0" w:space="0" w:color="auto"/>
      </w:divBdr>
    </w:div>
    <w:div w:id="1485971471">
      <w:bodyDiv w:val="1"/>
      <w:marLeft w:val="0"/>
      <w:marRight w:val="0"/>
      <w:marTop w:val="0"/>
      <w:marBottom w:val="0"/>
      <w:divBdr>
        <w:top w:val="none" w:sz="0" w:space="0" w:color="auto"/>
        <w:left w:val="none" w:sz="0" w:space="0" w:color="auto"/>
        <w:bottom w:val="none" w:sz="0" w:space="0" w:color="auto"/>
        <w:right w:val="none" w:sz="0" w:space="0" w:color="auto"/>
      </w:divBdr>
    </w:div>
    <w:div w:id="1494444277">
      <w:bodyDiv w:val="1"/>
      <w:marLeft w:val="0"/>
      <w:marRight w:val="0"/>
      <w:marTop w:val="0"/>
      <w:marBottom w:val="0"/>
      <w:divBdr>
        <w:top w:val="none" w:sz="0" w:space="0" w:color="auto"/>
        <w:left w:val="none" w:sz="0" w:space="0" w:color="auto"/>
        <w:bottom w:val="none" w:sz="0" w:space="0" w:color="auto"/>
        <w:right w:val="none" w:sz="0" w:space="0" w:color="auto"/>
      </w:divBdr>
    </w:div>
    <w:div w:id="1516311126">
      <w:bodyDiv w:val="1"/>
      <w:marLeft w:val="0"/>
      <w:marRight w:val="0"/>
      <w:marTop w:val="0"/>
      <w:marBottom w:val="0"/>
      <w:divBdr>
        <w:top w:val="none" w:sz="0" w:space="0" w:color="auto"/>
        <w:left w:val="none" w:sz="0" w:space="0" w:color="auto"/>
        <w:bottom w:val="none" w:sz="0" w:space="0" w:color="auto"/>
        <w:right w:val="none" w:sz="0" w:space="0" w:color="auto"/>
      </w:divBdr>
    </w:div>
    <w:div w:id="1601795891">
      <w:bodyDiv w:val="1"/>
      <w:marLeft w:val="0"/>
      <w:marRight w:val="0"/>
      <w:marTop w:val="0"/>
      <w:marBottom w:val="0"/>
      <w:divBdr>
        <w:top w:val="none" w:sz="0" w:space="0" w:color="auto"/>
        <w:left w:val="none" w:sz="0" w:space="0" w:color="auto"/>
        <w:bottom w:val="none" w:sz="0" w:space="0" w:color="auto"/>
        <w:right w:val="none" w:sz="0" w:space="0" w:color="auto"/>
      </w:divBdr>
    </w:div>
    <w:div w:id="1601907956">
      <w:bodyDiv w:val="1"/>
      <w:marLeft w:val="0"/>
      <w:marRight w:val="0"/>
      <w:marTop w:val="0"/>
      <w:marBottom w:val="0"/>
      <w:divBdr>
        <w:top w:val="none" w:sz="0" w:space="0" w:color="auto"/>
        <w:left w:val="none" w:sz="0" w:space="0" w:color="auto"/>
        <w:bottom w:val="none" w:sz="0" w:space="0" w:color="auto"/>
        <w:right w:val="none" w:sz="0" w:space="0" w:color="auto"/>
      </w:divBdr>
    </w:div>
    <w:div w:id="1653410027">
      <w:bodyDiv w:val="1"/>
      <w:marLeft w:val="0"/>
      <w:marRight w:val="0"/>
      <w:marTop w:val="0"/>
      <w:marBottom w:val="0"/>
      <w:divBdr>
        <w:top w:val="none" w:sz="0" w:space="0" w:color="auto"/>
        <w:left w:val="none" w:sz="0" w:space="0" w:color="auto"/>
        <w:bottom w:val="none" w:sz="0" w:space="0" w:color="auto"/>
        <w:right w:val="none" w:sz="0" w:space="0" w:color="auto"/>
      </w:divBdr>
    </w:div>
    <w:div w:id="1682852257">
      <w:bodyDiv w:val="1"/>
      <w:marLeft w:val="0"/>
      <w:marRight w:val="0"/>
      <w:marTop w:val="0"/>
      <w:marBottom w:val="0"/>
      <w:divBdr>
        <w:top w:val="none" w:sz="0" w:space="0" w:color="auto"/>
        <w:left w:val="none" w:sz="0" w:space="0" w:color="auto"/>
        <w:bottom w:val="none" w:sz="0" w:space="0" w:color="auto"/>
        <w:right w:val="none" w:sz="0" w:space="0" w:color="auto"/>
      </w:divBdr>
    </w:div>
    <w:div w:id="1748183443">
      <w:bodyDiv w:val="1"/>
      <w:marLeft w:val="0"/>
      <w:marRight w:val="0"/>
      <w:marTop w:val="0"/>
      <w:marBottom w:val="0"/>
      <w:divBdr>
        <w:top w:val="none" w:sz="0" w:space="0" w:color="auto"/>
        <w:left w:val="none" w:sz="0" w:space="0" w:color="auto"/>
        <w:bottom w:val="none" w:sz="0" w:space="0" w:color="auto"/>
        <w:right w:val="none" w:sz="0" w:space="0" w:color="auto"/>
      </w:divBdr>
    </w:div>
    <w:div w:id="1752695354">
      <w:bodyDiv w:val="1"/>
      <w:marLeft w:val="0"/>
      <w:marRight w:val="0"/>
      <w:marTop w:val="0"/>
      <w:marBottom w:val="0"/>
      <w:divBdr>
        <w:top w:val="none" w:sz="0" w:space="0" w:color="auto"/>
        <w:left w:val="none" w:sz="0" w:space="0" w:color="auto"/>
        <w:bottom w:val="none" w:sz="0" w:space="0" w:color="auto"/>
        <w:right w:val="none" w:sz="0" w:space="0" w:color="auto"/>
      </w:divBdr>
    </w:div>
    <w:div w:id="1805805584">
      <w:bodyDiv w:val="1"/>
      <w:marLeft w:val="0"/>
      <w:marRight w:val="0"/>
      <w:marTop w:val="0"/>
      <w:marBottom w:val="0"/>
      <w:divBdr>
        <w:top w:val="none" w:sz="0" w:space="0" w:color="auto"/>
        <w:left w:val="none" w:sz="0" w:space="0" w:color="auto"/>
        <w:bottom w:val="none" w:sz="0" w:space="0" w:color="auto"/>
        <w:right w:val="none" w:sz="0" w:space="0" w:color="auto"/>
      </w:divBdr>
    </w:div>
    <w:div w:id="1819035301">
      <w:bodyDiv w:val="1"/>
      <w:marLeft w:val="0"/>
      <w:marRight w:val="0"/>
      <w:marTop w:val="0"/>
      <w:marBottom w:val="0"/>
      <w:divBdr>
        <w:top w:val="none" w:sz="0" w:space="0" w:color="auto"/>
        <w:left w:val="none" w:sz="0" w:space="0" w:color="auto"/>
        <w:bottom w:val="none" w:sz="0" w:space="0" w:color="auto"/>
        <w:right w:val="none" w:sz="0" w:space="0" w:color="auto"/>
      </w:divBdr>
    </w:div>
    <w:div w:id="1836190835">
      <w:bodyDiv w:val="1"/>
      <w:marLeft w:val="0"/>
      <w:marRight w:val="0"/>
      <w:marTop w:val="0"/>
      <w:marBottom w:val="0"/>
      <w:divBdr>
        <w:top w:val="none" w:sz="0" w:space="0" w:color="auto"/>
        <w:left w:val="none" w:sz="0" w:space="0" w:color="auto"/>
        <w:bottom w:val="none" w:sz="0" w:space="0" w:color="auto"/>
        <w:right w:val="none" w:sz="0" w:space="0" w:color="auto"/>
      </w:divBdr>
    </w:div>
    <w:div w:id="1899626980">
      <w:bodyDiv w:val="1"/>
      <w:marLeft w:val="0"/>
      <w:marRight w:val="0"/>
      <w:marTop w:val="0"/>
      <w:marBottom w:val="0"/>
      <w:divBdr>
        <w:top w:val="none" w:sz="0" w:space="0" w:color="auto"/>
        <w:left w:val="none" w:sz="0" w:space="0" w:color="auto"/>
        <w:bottom w:val="none" w:sz="0" w:space="0" w:color="auto"/>
        <w:right w:val="none" w:sz="0" w:space="0" w:color="auto"/>
      </w:divBdr>
    </w:div>
    <w:div w:id="1995253987">
      <w:bodyDiv w:val="1"/>
      <w:marLeft w:val="0"/>
      <w:marRight w:val="0"/>
      <w:marTop w:val="0"/>
      <w:marBottom w:val="0"/>
      <w:divBdr>
        <w:top w:val="none" w:sz="0" w:space="0" w:color="auto"/>
        <w:left w:val="none" w:sz="0" w:space="0" w:color="auto"/>
        <w:bottom w:val="none" w:sz="0" w:space="0" w:color="auto"/>
        <w:right w:val="none" w:sz="0" w:space="0" w:color="auto"/>
      </w:divBdr>
    </w:div>
    <w:div w:id="1999073717">
      <w:bodyDiv w:val="1"/>
      <w:marLeft w:val="0"/>
      <w:marRight w:val="0"/>
      <w:marTop w:val="0"/>
      <w:marBottom w:val="0"/>
      <w:divBdr>
        <w:top w:val="none" w:sz="0" w:space="0" w:color="auto"/>
        <w:left w:val="none" w:sz="0" w:space="0" w:color="auto"/>
        <w:bottom w:val="none" w:sz="0" w:space="0" w:color="auto"/>
        <w:right w:val="none" w:sz="0" w:space="0" w:color="auto"/>
      </w:divBdr>
    </w:div>
    <w:div w:id="2004699546">
      <w:bodyDiv w:val="1"/>
      <w:marLeft w:val="0"/>
      <w:marRight w:val="0"/>
      <w:marTop w:val="0"/>
      <w:marBottom w:val="0"/>
      <w:divBdr>
        <w:top w:val="none" w:sz="0" w:space="0" w:color="auto"/>
        <w:left w:val="none" w:sz="0" w:space="0" w:color="auto"/>
        <w:bottom w:val="none" w:sz="0" w:space="0" w:color="auto"/>
        <w:right w:val="none" w:sz="0" w:space="0" w:color="auto"/>
      </w:divBdr>
    </w:div>
    <w:div w:id="2014333041">
      <w:bodyDiv w:val="1"/>
      <w:marLeft w:val="0"/>
      <w:marRight w:val="0"/>
      <w:marTop w:val="0"/>
      <w:marBottom w:val="0"/>
      <w:divBdr>
        <w:top w:val="none" w:sz="0" w:space="0" w:color="auto"/>
        <w:left w:val="none" w:sz="0" w:space="0" w:color="auto"/>
        <w:bottom w:val="none" w:sz="0" w:space="0" w:color="auto"/>
        <w:right w:val="none" w:sz="0" w:space="0" w:color="auto"/>
      </w:divBdr>
    </w:div>
    <w:div w:id="2023506854">
      <w:bodyDiv w:val="1"/>
      <w:marLeft w:val="0"/>
      <w:marRight w:val="0"/>
      <w:marTop w:val="0"/>
      <w:marBottom w:val="0"/>
      <w:divBdr>
        <w:top w:val="none" w:sz="0" w:space="0" w:color="auto"/>
        <w:left w:val="none" w:sz="0" w:space="0" w:color="auto"/>
        <w:bottom w:val="none" w:sz="0" w:space="0" w:color="auto"/>
        <w:right w:val="none" w:sz="0" w:space="0" w:color="auto"/>
      </w:divBdr>
    </w:div>
    <w:div w:id="2069910468">
      <w:bodyDiv w:val="1"/>
      <w:marLeft w:val="0"/>
      <w:marRight w:val="0"/>
      <w:marTop w:val="0"/>
      <w:marBottom w:val="0"/>
      <w:divBdr>
        <w:top w:val="none" w:sz="0" w:space="0" w:color="auto"/>
        <w:left w:val="none" w:sz="0" w:space="0" w:color="auto"/>
        <w:bottom w:val="none" w:sz="0" w:space="0" w:color="auto"/>
        <w:right w:val="none" w:sz="0" w:space="0" w:color="auto"/>
      </w:divBdr>
      <w:divsChild>
        <w:div w:id="1031995962">
          <w:marLeft w:val="0"/>
          <w:marRight w:val="0"/>
          <w:marTop w:val="0"/>
          <w:marBottom w:val="0"/>
          <w:divBdr>
            <w:top w:val="none" w:sz="0" w:space="0" w:color="auto"/>
            <w:left w:val="none" w:sz="0" w:space="0" w:color="auto"/>
            <w:bottom w:val="none" w:sz="0" w:space="0" w:color="auto"/>
            <w:right w:val="none" w:sz="0" w:space="0" w:color="auto"/>
          </w:divBdr>
        </w:div>
      </w:divsChild>
    </w:div>
    <w:div w:id="2097480972">
      <w:bodyDiv w:val="1"/>
      <w:marLeft w:val="0"/>
      <w:marRight w:val="0"/>
      <w:marTop w:val="0"/>
      <w:marBottom w:val="0"/>
      <w:divBdr>
        <w:top w:val="none" w:sz="0" w:space="0" w:color="auto"/>
        <w:left w:val="none" w:sz="0" w:space="0" w:color="auto"/>
        <w:bottom w:val="none" w:sz="0" w:space="0" w:color="auto"/>
        <w:right w:val="none" w:sz="0" w:space="0" w:color="auto"/>
      </w:divBdr>
    </w:div>
    <w:div w:id="21012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gnantessurtouslescouts.fr/" TargetMode="External"/><Relationship Id="rId18" Type="http://schemas.openxmlformats.org/officeDocument/2006/relationships/hyperlink" Target="https://www.letempspresse.org/fr/" TargetMode="External"/><Relationship Id="rId26" Type="http://schemas.openxmlformats.org/officeDocument/2006/relationships/hyperlink" Target="https://appelsaprojets.ademe.fr/aap/FRICHES2020-4" TargetMode="External"/><Relationship Id="rId39" Type="http://schemas.openxmlformats.org/officeDocument/2006/relationships/theme" Target="theme/theme1.xml"/><Relationship Id="rId21" Type="http://schemas.openxmlformats.org/officeDocument/2006/relationships/hyperlink" Target="https://fr.calameo.com/read/0045994998cac94ef8eb2" TargetMode="External"/><Relationship Id="rId34" Type="http://schemas.openxmlformats.org/officeDocument/2006/relationships/hyperlink" Target="https://www.ademe.fr/transports-mobilite-2014-2018" TargetMode="External"/><Relationship Id="rId7" Type="http://schemas.openxmlformats.org/officeDocument/2006/relationships/hyperlink" Target="https://www.assises-energie.net/" TargetMode="External"/><Relationship Id="rId12" Type="http://schemas.openxmlformats.org/officeDocument/2006/relationships/hyperlink" Target="https://presse.ademe.fr/2020/01/observatoire-national-de-la-precarite-energetique-le-nombre-de-menages-fragilises-augmente.html" TargetMode="External"/><Relationship Id="rId17" Type="http://schemas.openxmlformats.org/officeDocument/2006/relationships/hyperlink" Target="https://www.letempspresse.org/fr/" TargetMode="External"/><Relationship Id="rId25" Type="http://schemas.openxmlformats.org/officeDocument/2006/relationships/hyperlink" Target="https://appelsaprojets.ademe.fr/aap/AAC%20Th%C3%A8ses2020-22" TargetMode="External"/><Relationship Id="rId33" Type="http://schemas.openxmlformats.org/officeDocument/2006/relationships/hyperlink" Target="https://www.ademe.fr/actualites/manifestations/salon-lagriculture-202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deme.fr/actualites#actualite-249366" TargetMode="External"/><Relationship Id="rId20" Type="http://schemas.openxmlformats.org/officeDocument/2006/relationships/hyperlink" Target="https://fr.calameo.com/read/004599499a2a0bdd2cb88" TargetMode="External"/><Relationship Id="rId29" Type="http://schemas.openxmlformats.org/officeDocument/2006/relationships/hyperlink" Target="https://appelsaprojets.ademe.fr/aap/EITNA2019-111" TargetMode="External"/><Relationship Id="rId1" Type="http://schemas.openxmlformats.org/officeDocument/2006/relationships/numbering" Target="numbering.xml"/><Relationship Id="rId6" Type="http://schemas.openxmlformats.org/officeDocument/2006/relationships/hyperlink" Target="https://www.assises-energie.net/programmeedition2020/programmecomplet/" TargetMode="External"/><Relationship Id="rId11" Type="http://schemas.openxmlformats.org/officeDocument/2006/relationships/hyperlink" Target="https://presse.ademe.fr/2020/01/observatoire-national-de-la-precarite-energetique-le-nombre-de-menages-fragilises-augmente.html" TargetMode="External"/><Relationship Id="rId24" Type="http://schemas.openxmlformats.org/officeDocument/2006/relationships/hyperlink" Target="https://appelsaprojets.ademe.fr/aap/PERFECTO2019-120" TargetMode="External"/><Relationship Id="rId32" Type="http://schemas.openxmlformats.org/officeDocument/2006/relationships/hyperlink" Target="https://www.ademe.fr/actualites/manifestations/rencontres-mobilite-inclusive-2019" TargetMode="External"/><Relationship Id="rId37" Type="http://schemas.openxmlformats.org/officeDocument/2006/relationships/hyperlink" Target="https://www.ademe.fr/etude-financement-investissements-chaleur-recuperation-industrielle" TargetMode="External"/><Relationship Id="rId5" Type="http://schemas.openxmlformats.org/officeDocument/2006/relationships/hyperlink" Target="https://www.assises-energie.net/" TargetMode="External"/><Relationship Id="rId15" Type="http://schemas.openxmlformats.org/officeDocument/2006/relationships/hyperlink" Target="https://events-emea1.adobeconnect.com/content/connect/c1/1355268723/en/events/event/shared/2545049281/event_landing.html?connect-session=em1breez93dyunu9w2erxp69&amp;sco-id=3973903883&amp;_charset_=utf-8" TargetMode="External"/><Relationship Id="rId23" Type="http://schemas.openxmlformats.org/officeDocument/2006/relationships/hyperlink" Target="https://fr.calameo.com/read/004599499647bd0b60825" TargetMode="External"/><Relationship Id="rId28" Type="http://schemas.openxmlformats.org/officeDocument/2006/relationships/hyperlink" Target="https://appelsaprojets.ademe.fr/aap/CPIER%20VdS2020-7" TargetMode="External"/><Relationship Id="rId36" Type="http://schemas.openxmlformats.org/officeDocument/2006/relationships/hyperlink" Target="https://www.ademe.fr/prospectives-2035-2050-consommation-materiaux-construction-neuve-renovation-energetique-bbc" TargetMode="External"/><Relationship Id="rId10" Type="http://schemas.openxmlformats.org/officeDocument/2006/relationships/hyperlink" Target="http://onpe.org/actualites/news" TargetMode="External"/><Relationship Id="rId19" Type="http://schemas.openxmlformats.org/officeDocument/2006/relationships/hyperlink" Target="https://twitter.com/ademe/status/1207964674014302208" TargetMode="External"/><Relationship Id="rId31" Type="http://schemas.openxmlformats.org/officeDocument/2006/relationships/hyperlink" Target="https://www.ademe.fr/actualites/manifestations/hyvolution-2020" TargetMode="External"/><Relationship Id="rId4" Type="http://schemas.openxmlformats.org/officeDocument/2006/relationships/webSettings" Target="webSettings.xml"/><Relationship Id="rId9" Type="http://schemas.openxmlformats.org/officeDocument/2006/relationships/hyperlink" Target="https://www.ademe.fr/actualites" TargetMode="External"/><Relationship Id="rId14" Type="http://schemas.openxmlformats.org/officeDocument/2006/relationships/hyperlink" Target="https://ccidefrance.adobeconnect.com/tpe-pme-gagnantes-22janvier2020/event/event_info.html" TargetMode="External"/><Relationship Id="rId22" Type="http://schemas.openxmlformats.org/officeDocument/2006/relationships/hyperlink" Target="https://fr.calameo.com/read/00459949944896dad7220" TargetMode="External"/><Relationship Id="rId27" Type="http://schemas.openxmlformats.org/officeDocument/2006/relationships/hyperlink" Target="https://appelsaprojets.ademe.fr/aap/AAPT3E20202019-124" TargetMode="External"/><Relationship Id="rId30" Type="http://schemas.openxmlformats.org/officeDocument/2006/relationships/hyperlink" Target="https://www.ademe.fr/actualites/manifestations/biogaz-europe-2020" TargetMode="External"/><Relationship Id="rId35" Type="http://schemas.openxmlformats.org/officeDocument/2006/relationships/hyperlink" Target="https://www.ademe.fr/ademe-normandie-rapport-dactivite-2019" TargetMode="External"/><Relationship Id="rId8" Type="http://schemas.openxmlformats.org/officeDocument/2006/relationships/hyperlink" Target="https://www.geothermies.fr/"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1513</Words>
  <Characters>8322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Microsoft Office User</cp:lastModifiedBy>
  <cp:revision>24</cp:revision>
  <cp:lastPrinted>2020-01-07T13:05:00Z</cp:lastPrinted>
  <dcterms:created xsi:type="dcterms:W3CDTF">2019-12-19T09:30:00Z</dcterms:created>
  <dcterms:modified xsi:type="dcterms:W3CDTF">2020-01-14T16:45:00Z</dcterms:modified>
</cp:coreProperties>
</file>